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A820" w14:textId="535CAF10" w:rsidR="00E83F26" w:rsidRPr="00082680" w:rsidRDefault="00F05905" w:rsidP="009C7F1A">
      <w:pPr>
        <w:pStyle w:val="CoverTitleMain"/>
        <w:rPr>
          <w:color w:val="701F4D" w:themeColor="accent2"/>
        </w:rPr>
      </w:pPr>
      <w:bookmarkStart w:id="0" w:name="_Toc210979791"/>
      <w:bookmarkStart w:id="1" w:name="_Toc210981569"/>
      <w:bookmarkStart w:id="2" w:name="_Toc210984845"/>
      <w:bookmarkStart w:id="3" w:name="_Toc211583277"/>
      <w:bookmarkStart w:id="4" w:name="_Toc212036962"/>
      <w:bookmarkStart w:id="5" w:name="_Toc210741582"/>
      <w:r>
        <w:t>Red Tape</w:t>
      </w:r>
      <w:r w:rsidR="00B72FDA">
        <w:t xml:space="preserve"> </w:t>
      </w:r>
      <w:r w:rsidR="00B72FDA">
        <w:br/>
      </w:r>
      <w:r>
        <w:t>Reduction</w:t>
      </w:r>
      <w:r w:rsidR="00B72FDA">
        <w:t xml:space="preserve"> </w:t>
      </w:r>
      <w:r>
        <w:t>Review</w:t>
      </w:r>
      <w:r w:rsidR="003B59EC">
        <w:t xml:space="preserve"> </w:t>
      </w:r>
      <w:r w:rsidR="00D46C22" w:rsidRPr="2854566C">
        <w:rPr>
          <w:color w:val="701F4D" w:themeColor="accent2"/>
        </w:rPr>
        <w:t xml:space="preserve">Consultation </w:t>
      </w:r>
      <w:r w:rsidR="00D46C22" w:rsidRPr="00082680">
        <w:rPr>
          <w:color w:val="701F4D" w:themeColor="accent2"/>
        </w:rPr>
        <w:t>Guide</w:t>
      </w:r>
      <w:bookmarkEnd w:id="0"/>
      <w:bookmarkEnd w:id="1"/>
      <w:bookmarkEnd w:id="2"/>
      <w:bookmarkEnd w:id="3"/>
      <w:bookmarkEnd w:id="4"/>
      <w:r w:rsidR="008071D7" w:rsidRPr="00082680">
        <w:rPr>
          <w:color w:val="701F4D" w:themeColor="accent2"/>
        </w:rPr>
        <w:t xml:space="preserve"> </w:t>
      </w:r>
      <w:bookmarkEnd w:id="5"/>
    </w:p>
    <w:p w14:paraId="793E9243" w14:textId="08194392" w:rsidR="00DD18CB" w:rsidRPr="00912467" w:rsidRDefault="00255ECC" w:rsidP="2854566C">
      <w:pPr>
        <w:pStyle w:val="CoverDate"/>
        <w:spacing w:line="259" w:lineRule="auto"/>
      </w:pPr>
      <w:r>
        <w:t>October</w:t>
      </w:r>
      <w:r w:rsidR="701959B7">
        <w:t xml:space="preserve"> 2025</w:t>
      </w:r>
      <w:r w:rsidR="008071D7">
        <w:t xml:space="preserve"> </w:t>
      </w:r>
    </w:p>
    <w:p w14:paraId="707E0ED8" w14:textId="77777777" w:rsidR="004C2DE1" w:rsidRPr="00A04EAA" w:rsidRDefault="004C2DE1" w:rsidP="00A04EAA"/>
    <w:p w14:paraId="2F0C7413" w14:textId="77777777" w:rsidR="00A04EAA" w:rsidRPr="00A04EAA" w:rsidRDefault="00A04EAA" w:rsidP="00A04EAA">
      <w:pPr>
        <w:sectPr w:rsidR="00A04EAA" w:rsidRPr="00A04EAA" w:rsidSect="00A04EAA">
          <w:headerReference w:type="even" r:id="rId7"/>
          <w:footerReference w:type="even" r:id="rId8"/>
          <w:footerReference w:type="default" r:id="rId9"/>
          <w:headerReference w:type="first" r:id="rId10"/>
          <w:footerReference w:type="first" r:id="rId11"/>
          <w:type w:val="continuous"/>
          <w:pgSz w:w="11909" w:h="16834" w:code="9"/>
          <w:pgMar w:top="2268" w:right="1134" w:bottom="1985" w:left="1134" w:header="1134" w:footer="964" w:gutter="0"/>
          <w:pgNumType w:start="0"/>
          <w:cols w:space="708"/>
          <w:vAlign w:val="bottom"/>
          <w:titlePg/>
          <w:docGrid w:linePitch="360"/>
        </w:sectPr>
      </w:pPr>
    </w:p>
    <w:p w14:paraId="0BCDBD45" w14:textId="2E45E24F" w:rsidR="00486666" w:rsidRDefault="00486666" w:rsidP="00457853">
      <w:r w:rsidRPr="00661BF0">
        <w:lastRenderedPageBreak/>
        <w:t xml:space="preserve">© Commonwealth of Australia </w:t>
      </w:r>
      <w:r w:rsidRPr="00176035">
        <w:t>202</w:t>
      </w:r>
      <w:r w:rsidR="00176035">
        <w:t>5</w:t>
      </w:r>
    </w:p>
    <w:p w14:paraId="6EE2B4AA" w14:textId="77777777" w:rsidR="00486666" w:rsidRPr="00086F82" w:rsidRDefault="00486666" w:rsidP="006256BA">
      <w:pPr>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00B17B6E">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photographs, images,</w:t>
      </w:r>
      <w:r w:rsidR="00B17B6E">
        <w:t xml:space="preserve"> </w:t>
      </w:r>
      <w:r w:rsidR="00B17B6E" w:rsidRPr="004F5ACF">
        <w:t>third</w:t>
      </w:r>
      <w:r w:rsidR="00B17B6E">
        <w:t> </w:t>
      </w:r>
      <w:r w:rsidR="00B17B6E" w:rsidRPr="004F5ACF">
        <w:t>party materials, materials protected by a trademark</w:t>
      </w:r>
      <w:r w:rsidR="00B17B6E">
        <w:t>,</w:t>
      </w:r>
      <w:r>
        <w:t xml:space="preserve"> signatures </w:t>
      </w:r>
      <w:r w:rsidRPr="002F1BC2">
        <w:t>and where otherwise stated</w:t>
      </w:r>
      <w:r w:rsidR="00B17B6E">
        <w:t xml:space="preserve">. </w:t>
      </w:r>
      <w:r w:rsidRPr="002F1BC2">
        <w:t>The</w:t>
      </w:r>
      <w:r w:rsidR="00B17B6E">
        <w:t> </w:t>
      </w:r>
      <w:r w:rsidRPr="002F1BC2">
        <w:t>full</w:t>
      </w:r>
      <w:r w:rsidR="00B17B6E">
        <w:t> </w:t>
      </w:r>
      <w:r w:rsidRPr="002F1BC2">
        <w:t>licence terms are available from</w:t>
      </w:r>
      <w:r w:rsidRPr="00476F09">
        <w:rPr>
          <w:rFonts w:cstheme="minorHAnsi"/>
          <w:sz w:val="24"/>
          <w:szCs w:val="24"/>
        </w:rPr>
        <w:t xml:space="preserve"> </w:t>
      </w:r>
      <w:hyperlink r:id="rId13" w:history="1">
        <w:r w:rsidR="00B17B6E">
          <w:rPr>
            <w:rStyle w:val="Hyperlink"/>
          </w:rPr>
          <w:t>creativecommons.org/licenses/by/4.0/</w:t>
        </w:r>
        <w:proofErr w:type="spellStart"/>
        <w:r w:rsidR="00B17B6E">
          <w:rPr>
            <w:rStyle w:val="Hyperlink"/>
          </w:rPr>
          <w:t>legalcode</w:t>
        </w:r>
        <w:proofErr w:type="spellEnd"/>
      </w:hyperlink>
      <w:r w:rsidRPr="00B17B6E">
        <w:t>.</w:t>
      </w:r>
      <w:r w:rsidRPr="00D06A21">
        <w:rPr>
          <w:sz w:val="24"/>
          <w:szCs w:val="24"/>
        </w:rPr>
        <w:t xml:space="preserve"> </w:t>
      </w:r>
    </w:p>
    <w:p w14:paraId="0A39CB3B" w14:textId="77777777" w:rsidR="00486666" w:rsidRDefault="00486666" w:rsidP="006256BA">
      <w:pPr>
        <w:pStyle w:val="ChartGraphic"/>
        <w:spacing w:after="120"/>
        <w:jc w:val="left"/>
      </w:pPr>
      <w:r w:rsidRPr="00E56DFB">
        <w:rPr>
          <w:noProof/>
        </w:rPr>
        <w:drawing>
          <wp:inline distT="0" distB="0" distL="0" distR="0" wp14:anchorId="68F6EBF4" wp14:editId="63C6DA30">
            <wp:extent cx="809625" cy="285750"/>
            <wp:effectExtent l="0" t="0" r="9525" b="0"/>
            <wp:docPr id="2" name="Picture 2"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6365872" w14:textId="77777777" w:rsidR="00486666" w:rsidRPr="006627B4" w:rsidRDefault="00486666" w:rsidP="006256BA">
      <w:r w:rsidRPr="006627B4">
        <w:t>Use of Treasury material under a</w:t>
      </w:r>
      <w:r w:rsidRPr="00476F09">
        <w:rPr>
          <w:rFonts w:cstheme="minorHAnsi"/>
          <w:sz w:val="24"/>
          <w:szCs w:val="24"/>
        </w:rPr>
        <w:t xml:space="preserve"> </w:t>
      </w:r>
      <w:hyperlink r:id="rId15" w:history="1">
        <w:r w:rsidR="00B17B6E">
          <w:rPr>
            <w:rStyle w:val="Hyperlink"/>
          </w:rPr>
          <w:t>Creative Commons Attribution 4.0 International</w:t>
        </w:r>
      </w:hyperlink>
      <w:r w:rsidRPr="00B17B6E">
        <w:t xml:space="preserve"> </w:t>
      </w:r>
      <w:r w:rsidRPr="006627B4">
        <w:t>licence requires you to</w:t>
      </w:r>
      <w:r w:rsidR="00B17B6E">
        <w:t> </w:t>
      </w:r>
      <w:r w:rsidRPr="006627B4">
        <w:t>attribute the work (but not in any way that suggests that the Treasury endorse</w:t>
      </w:r>
      <w:r>
        <w:t>s you or your use of the</w:t>
      </w:r>
      <w:r w:rsidR="00B17B6E">
        <w:t> </w:t>
      </w:r>
      <w:r>
        <w:t>work).</w:t>
      </w:r>
    </w:p>
    <w:p w14:paraId="4DEBE83A" w14:textId="19AE1193" w:rsidR="00486666" w:rsidRPr="00B17B6E" w:rsidRDefault="00486666" w:rsidP="00C61E7B">
      <w:pPr>
        <w:spacing w:after="0"/>
        <w:rPr>
          <w:rStyle w:val="Strong"/>
        </w:rPr>
      </w:pPr>
      <w:r w:rsidRPr="00B17B6E">
        <w:rPr>
          <w:rStyle w:val="Strong"/>
        </w:rPr>
        <w:t xml:space="preserve">Treasury material used </w:t>
      </w:r>
      <w:r w:rsidR="00910073">
        <w:rPr>
          <w:rStyle w:val="Strong"/>
        </w:rPr>
        <w:t>‘</w:t>
      </w:r>
      <w:r w:rsidRPr="00B17B6E">
        <w:rPr>
          <w:rStyle w:val="Strong"/>
        </w:rPr>
        <w:t>as supplied</w:t>
      </w:r>
      <w:r w:rsidR="00910073">
        <w:rPr>
          <w:rStyle w:val="Strong"/>
        </w:rPr>
        <w:t>’</w:t>
      </w:r>
    </w:p>
    <w:p w14:paraId="6E38D89A" w14:textId="77777777" w:rsidR="00486666" w:rsidRPr="00476F09" w:rsidRDefault="00486666" w:rsidP="006256BA">
      <w:r w:rsidRPr="00476F09">
        <w:t>Provided you have not modified or transformed Treasury material in any way including, for example, by</w:t>
      </w:r>
      <w:r w:rsidR="00335077">
        <w:t> </w:t>
      </w:r>
      <w:r w:rsidRPr="0096692D">
        <w:t>changing the Treasury text; calculating percentage changes; graphing or charting data</w:t>
      </w:r>
      <w:r>
        <w:t>;</w:t>
      </w:r>
      <w:r w:rsidRPr="0096692D">
        <w:t xml:space="preserve"> or deriving new statistics from published Treasury statistics</w:t>
      </w:r>
      <w:r>
        <w:t xml:space="preserve"> </w:t>
      </w:r>
      <w:r w:rsidR="00B17B6E">
        <w:rPr>
          <w:rFonts w:cs="Calibri"/>
        </w:rPr>
        <w:t>–</w:t>
      </w:r>
      <w:r>
        <w:t xml:space="preserve"> then Treasury prefers t</w:t>
      </w:r>
      <w:r w:rsidRPr="00476F09">
        <w:t xml:space="preserve">he following attribution: </w:t>
      </w:r>
    </w:p>
    <w:p w14:paraId="15DA7C7E" w14:textId="77777777" w:rsidR="00B17B6E" w:rsidRPr="00A13A11" w:rsidRDefault="00B17B6E" w:rsidP="00B17B6E">
      <w:pPr>
        <w:ind w:firstLine="720"/>
      </w:pPr>
      <w:r w:rsidRPr="00E17231">
        <w:rPr>
          <w:iCs/>
        </w:rPr>
        <w:t>Source:</w:t>
      </w:r>
      <w:r w:rsidRPr="002F1BC2">
        <w:rPr>
          <w:i/>
        </w:rPr>
        <w:t xml:space="preserve"> </w:t>
      </w:r>
      <w:r w:rsidRPr="00AC2B70">
        <w:rPr>
          <w:rStyle w:val="Emphasis"/>
        </w:rPr>
        <w:t>The Commonwealth of Australia.</w:t>
      </w:r>
    </w:p>
    <w:p w14:paraId="79E69AA7" w14:textId="77777777" w:rsidR="00486666" w:rsidRPr="00B17B6E" w:rsidRDefault="00486666" w:rsidP="00C61E7B">
      <w:pPr>
        <w:spacing w:after="0"/>
        <w:rPr>
          <w:rStyle w:val="Strong"/>
        </w:rPr>
      </w:pPr>
      <w:r w:rsidRPr="00B17B6E">
        <w:rPr>
          <w:rStyle w:val="Strong"/>
        </w:rPr>
        <w:t>Derivative material</w:t>
      </w:r>
    </w:p>
    <w:p w14:paraId="1EC7F14E" w14:textId="77777777" w:rsidR="00486666" w:rsidRPr="006627B4" w:rsidRDefault="00486666" w:rsidP="006256BA">
      <w:r w:rsidRPr="006627B4">
        <w:t xml:space="preserve">If you have modified or transformed Treasury material, or derived new material from those of the Treasury in any way, then Treasury prefers the following attribution: </w:t>
      </w:r>
    </w:p>
    <w:p w14:paraId="778101E4" w14:textId="77777777" w:rsidR="00B17B6E" w:rsidRPr="00AC2B70" w:rsidRDefault="00B17B6E" w:rsidP="00B17B6E">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B328FC0" w14:textId="77777777" w:rsidR="00486666" w:rsidRPr="00B17B6E" w:rsidRDefault="00486666" w:rsidP="00C61E7B">
      <w:pPr>
        <w:spacing w:before="240" w:after="0"/>
        <w:rPr>
          <w:rStyle w:val="Strong"/>
        </w:rPr>
      </w:pPr>
      <w:r w:rsidRPr="00B17B6E">
        <w:rPr>
          <w:rStyle w:val="Strong"/>
        </w:rPr>
        <w:t>Use of the Coat of Arms</w:t>
      </w:r>
    </w:p>
    <w:p w14:paraId="4DC17F68" w14:textId="6498773C" w:rsidR="00673A4A" w:rsidRDefault="00486666" w:rsidP="00820CAF">
      <w:pPr>
        <w:rPr>
          <w:rStyle w:val="Hyperlink"/>
        </w:rPr>
      </w:pPr>
      <w:r w:rsidRPr="00820CAF">
        <w:t>The terms under which the Coat of Arms can be used are set out on the Department of the Prime</w:t>
      </w:r>
      <w:r w:rsidR="00FD4B77">
        <w:t> </w:t>
      </w:r>
      <w:r w:rsidRPr="00820CAF">
        <w:t xml:space="preserve">Minister and Cabinet website (see </w:t>
      </w:r>
      <w:hyperlink r:id="rId16" w:history="1">
        <w:r w:rsidR="00A43B68" w:rsidRPr="00A43B68">
          <w:rPr>
            <w:rStyle w:val="Hyperlink"/>
          </w:rPr>
          <w:t>www.pmc.gov.au/government/commonwealth</w:t>
        </w:r>
        <w:r w:rsidR="00910073">
          <w:rPr>
            <w:rStyle w:val="Hyperlink"/>
          </w:rPr>
          <w:noBreakHyphen/>
        </w:r>
        <w:r w:rsidR="00A43B68" w:rsidRPr="00A43B68">
          <w:rPr>
            <w:rStyle w:val="Hyperlink"/>
          </w:rPr>
          <w:t>coat</w:t>
        </w:r>
        <w:r w:rsidR="00910073">
          <w:rPr>
            <w:rStyle w:val="Hyperlink"/>
          </w:rPr>
          <w:noBreakHyphen/>
        </w:r>
        <w:r w:rsidR="00A43B68" w:rsidRPr="00A43B68">
          <w:rPr>
            <w:rStyle w:val="Hyperlink"/>
          </w:rPr>
          <w:t>arms</w:t>
        </w:r>
      </w:hyperlink>
      <w:r w:rsidR="00A43B68">
        <w:t>).</w:t>
      </w:r>
    </w:p>
    <w:p w14:paraId="13419DA3" w14:textId="77777777" w:rsidR="00486666" w:rsidRPr="006627B4" w:rsidRDefault="00486666" w:rsidP="00C61E7B">
      <w:pPr>
        <w:spacing w:before="240" w:after="0"/>
        <w:rPr>
          <w:b/>
        </w:rPr>
      </w:pPr>
      <w:r>
        <w:rPr>
          <w:b/>
        </w:rPr>
        <w:t>Other u</w:t>
      </w:r>
      <w:r w:rsidRPr="006627B4">
        <w:rPr>
          <w:b/>
        </w:rPr>
        <w:t>ses</w:t>
      </w:r>
    </w:p>
    <w:p w14:paraId="57493C6C" w14:textId="77777777" w:rsidR="00486666" w:rsidRPr="006627B4" w:rsidRDefault="00486666" w:rsidP="00A43962">
      <w:r>
        <w:t>E</w:t>
      </w:r>
      <w:r w:rsidRPr="006627B4">
        <w:t>nquiries regarding this licence and any other use of this document are welcome at:</w:t>
      </w:r>
    </w:p>
    <w:p w14:paraId="2F9FDCA4" w14:textId="77777777" w:rsidR="00486666" w:rsidRPr="002F1BC2" w:rsidRDefault="00486666" w:rsidP="000435AF">
      <w:pPr>
        <w:pStyle w:val="NormalIndent"/>
        <w:rPr>
          <w:rStyle w:val="Hyperlink"/>
        </w:rPr>
      </w:pPr>
      <w:r w:rsidRPr="006256BA">
        <w:t>Manager</w:t>
      </w:r>
      <w:r w:rsidRPr="006256BA">
        <w:br/>
        <w:t>Media Unit</w:t>
      </w:r>
      <w:r w:rsidRPr="006256BA">
        <w:br/>
        <w:t>The Treasury</w:t>
      </w:r>
      <w:r w:rsidRPr="006256BA">
        <w:br/>
        <w:t>Langton Crescent</w:t>
      </w:r>
      <w:r w:rsidRPr="006627B4">
        <w:t xml:space="preserve">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7" w:history="1">
        <w:r>
          <w:rPr>
            <w:rStyle w:val="Hyperlink"/>
          </w:rPr>
          <w:t>media@treasury.gov.au</w:t>
        </w:r>
      </w:hyperlink>
    </w:p>
    <w:p w14:paraId="22E05E84" w14:textId="77777777" w:rsidR="001D6A8A" w:rsidRDefault="001D6A8A">
      <w:pPr>
        <w:spacing w:before="0" w:after="0"/>
        <w:sectPr w:rsidR="001D6A8A" w:rsidSect="00082680">
          <w:headerReference w:type="even" r:id="rId18"/>
          <w:headerReference w:type="default" r:id="rId19"/>
          <w:footerReference w:type="even" r:id="rId20"/>
          <w:footerReference w:type="default" r:id="rId21"/>
          <w:headerReference w:type="first" r:id="rId22"/>
          <w:footerReference w:type="first" r:id="rId23"/>
          <w:pgSz w:w="11909" w:h="16834" w:code="9"/>
          <w:pgMar w:top="2268" w:right="1134" w:bottom="1985" w:left="1134" w:header="1134" w:footer="964" w:gutter="0"/>
          <w:pgNumType w:fmt="lowerRoman"/>
          <w:cols w:space="708"/>
          <w:titlePg/>
          <w:docGrid w:linePitch="360"/>
        </w:sectPr>
      </w:pPr>
    </w:p>
    <w:p w14:paraId="4EFE6A38" w14:textId="36E3690E" w:rsidR="005112C4" w:rsidRPr="005112C4" w:rsidRDefault="006256BA" w:rsidP="005112C4">
      <w:pPr>
        <w:pStyle w:val="ContentsHeading"/>
        <w:tabs>
          <w:tab w:val="center" w:pos="4820"/>
        </w:tabs>
        <w:rPr>
          <w:i w:val="0"/>
          <w:noProof/>
        </w:rPr>
      </w:pPr>
      <w:r w:rsidRPr="5457A6E7">
        <w:rPr>
          <w:i w:val="0"/>
        </w:rPr>
        <w:lastRenderedPageBreak/>
        <w:t>Contents</w:t>
      </w:r>
      <w:r w:rsidR="00785BA4">
        <w:rPr>
          <w:rFonts w:asciiTheme="majorHAnsi" w:hAnsiTheme="majorHAnsi"/>
          <w:smallCaps/>
          <w:sz w:val="24"/>
        </w:rPr>
        <w:fldChar w:fldCharType="begin"/>
      </w:r>
      <w:r w:rsidR="00785BA4">
        <w:instrText xml:space="preserve"> TOC \o "1-1" \t "Heading 2,2,PreChapterHeading,1" </w:instrText>
      </w:r>
      <w:r w:rsidR="00785BA4">
        <w:rPr>
          <w:rFonts w:asciiTheme="majorHAnsi" w:hAnsiTheme="majorHAnsi"/>
          <w:smallCaps/>
          <w:sz w:val="24"/>
        </w:rPr>
        <w:fldChar w:fldCharType="separate"/>
      </w:r>
    </w:p>
    <w:p w14:paraId="113DCCD9" w14:textId="1EA7D504" w:rsidR="005112C4" w:rsidRDefault="005112C4">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Red Tape Reduction Review</w:t>
      </w:r>
      <w:r>
        <w:rPr>
          <w:noProof/>
        </w:rPr>
        <w:tab/>
      </w:r>
      <w:r>
        <w:rPr>
          <w:noProof/>
        </w:rPr>
        <w:fldChar w:fldCharType="begin"/>
      </w:r>
      <w:r>
        <w:rPr>
          <w:noProof/>
        </w:rPr>
        <w:instrText xml:space="preserve"> PAGEREF _Toc212036963 \h </w:instrText>
      </w:r>
      <w:r>
        <w:rPr>
          <w:noProof/>
        </w:rPr>
      </w:r>
      <w:r>
        <w:rPr>
          <w:noProof/>
        </w:rPr>
        <w:fldChar w:fldCharType="separate"/>
      </w:r>
      <w:r w:rsidR="00376BD5">
        <w:rPr>
          <w:noProof/>
        </w:rPr>
        <w:t>1</w:t>
      </w:r>
      <w:r>
        <w:rPr>
          <w:noProof/>
        </w:rPr>
        <w:fldChar w:fldCharType="end"/>
      </w:r>
    </w:p>
    <w:p w14:paraId="0AE866E5" w14:textId="52257DA7"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Background</w:t>
      </w:r>
      <w:r>
        <w:rPr>
          <w:noProof/>
        </w:rPr>
        <w:tab/>
      </w:r>
      <w:r>
        <w:rPr>
          <w:noProof/>
        </w:rPr>
        <w:fldChar w:fldCharType="begin"/>
      </w:r>
      <w:r>
        <w:rPr>
          <w:noProof/>
        </w:rPr>
        <w:instrText xml:space="preserve"> PAGEREF _Toc212036964 \h </w:instrText>
      </w:r>
      <w:r>
        <w:rPr>
          <w:noProof/>
        </w:rPr>
      </w:r>
      <w:r>
        <w:rPr>
          <w:noProof/>
        </w:rPr>
        <w:fldChar w:fldCharType="separate"/>
      </w:r>
      <w:r w:rsidR="00376BD5">
        <w:rPr>
          <w:noProof/>
        </w:rPr>
        <w:t>1</w:t>
      </w:r>
      <w:r>
        <w:rPr>
          <w:noProof/>
        </w:rPr>
        <w:fldChar w:fldCharType="end"/>
      </w:r>
    </w:p>
    <w:p w14:paraId="10C00C4D" w14:textId="064DF83D"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Terms of Reference</w:t>
      </w:r>
      <w:r>
        <w:rPr>
          <w:noProof/>
        </w:rPr>
        <w:tab/>
      </w:r>
      <w:r>
        <w:rPr>
          <w:noProof/>
        </w:rPr>
        <w:fldChar w:fldCharType="begin"/>
      </w:r>
      <w:r>
        <w:rPr>
          <w:noProof/>
        </w:rPr>
        <w:instrText xml:space="preserve"> PAGEREF _Toc212036965 \h </w:instrText>
      </w:r>
      <w:r>
        <w:rPr>
          <w:noProof/>
        </w:rPr>
      </w:r>
      <w:r>
        <w:rPr>
          <w:noProof/>
        </w:rPr>
        <w:fldChar w:fldCharType="separate"/>
      </w:r>
      <w:r w:rsidR="00376BD5">
        <w:rPr>
          <w:noProof/>
        </w:rPr>
        <w:t>2</w:t>
      </w:r>
      <w:r>
        <w:rPr>
          <w:noProof/>
        </w:rPr>
        <w:fldChar w:fldCharType="end"/>
      </w:r>
    </w:p>
    <w:p w14:paraId="32A4A6C9" w14:textId="3CC0F833"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Objective</w:t>
      </w:r>
      <w:r>
        <w:rPr>
          <w:noProof/>
        </w:rPr>
        <w:tab/>
      </w:r>
      <w:r>
        <w:rPr>
          <w:noProof/>
        </w:rPr>
        <w:fldChar w:fldCharType="begin"/>
      </w:r>
      <w:r>
        <w:rPr>
          <w:noProof/>
        </w:rPr>
        <w:instrText xml:space="preserve"> PAGEREF _Toc212036966 \h </w:instrText>
      </w:r>
      <w:r>
        <w:rPr>
          <w:noProof/>
        </w:rPr>
      </w:r>
      <w:r>
        <w:rPr>
          <w:noProof/>
        </w:rPr>
        <w:fldChar w:fldCharType="separate"/>
      </w:r>
      <w:r w:rsidR="00376BD5">
        <w:rPr>
          <w:noProof/>
        </w:rPr>
        <w:t>2</w:t>
      </w:r>
      <w:r>
        <w:rPr>
          <w:noProof/>
        </w:rPr>
        <w:fldChar w:fldCharType="end"/>
      </w:r>
    </w:p>
    <w:p w14:paraId="719F4B6D" w14:textId="2BFB86EE"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The Review Team</w:t>
      </w:r>
      <w:r>
        <w:rPr>
          <w:noProof/>
        </w:rPr>
        <w:tab/>
      </w:r>
      <w:r>
        <w:rPr>
          <w:noProof/>
        </w:rPr>
        <w:fldChar w:fldCharType="begin"/>
      </w:r>
      <w:r>
        <w:rPr>
          <w:noProof/>
        </w:rPr>
        <w:instrText xml:space="preserve"> PAGEREF _Toc212036967 \h </w:instrText>
      </w:r>
      <w:r>
        <w:rPr>
          <w:noProof/>
        </w:rPr>
      </w:r>
      <w:r>
        <w:rPr>
          <w:noProof/>
        </w:rPr>
        <w:fldChar w:fldCharType="separate"/>
      </w:r>
      <w:r w:rsidR="00376BD5">
        <w:rPr>
          <w:noProof/>
        </w:rPr>
        <w:t>2</w:t>
      </w:r>
      <w:r>
        <w:rPr>
          <w:noProof/>
        </w:rPr>
        <w:fldChar w:fldCharType="end"/>
      </w:r>
    </w:p>
    <w:p w14:paraId="071D8FB5" w14:textId="60C96787"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Consultation Questions</w:t>
      </w:r>
      <w:r>
        <w:rPr>
          <w:noProof/>
        </w:rPr>
        <w:tab/>
      </w:r>
      <w:r>
        <w:rPr>
          <w:noProof/>
        </w:rPr>
        <w:fldChar w:fldCharType="begin"/>
      </w:r>
      <w:r>
        <w:rPr>
          <w:noProof/>
        </w:rPr>
        <w:instrText xml:space="preserve"> PAGEREF _Toc212036968 \h </w:instrText>
      </w:r>
      <w:r>
        <w:rPr>
          <w:noProof/>
        </w:rPr>
      </w:r>
      <w:r>
        <w:rPr>
          <w:noProof/>
        </w:rPr>
        <w:fldChar w:fldCharType="separate"/>
      </w:r>
      <w:r w:rsidR="00376BD5">
        <w:rPr>
          <w:noProof/>
        </w:rPr>
        <w:t>3</w:t>
      </w:r>
      <w:r>
        <w:rPr>
          <w:noProof/>
        </w:rPr>
        <w:fldChar w:fldCharType="end"/>
      </w:r>
    </w:p>
    <w:p w14:paraId="141ED704" w14:textId="681B49FA" w:rsidR="005112C4" w:rsidRDefault="005112C4">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noProof/>
        </w:rPr>
        <w:t>Consultation process</w:t>
      </w:r>
      <w:r>
        <w:rPr>
          <w:noProof/>
        </w:rPr>
        <w:tab/>
      </w:r>
      <w:r>
        <w:rPr>
          <w:noProof/>
        </w:rPr>
        <w:fldChar w:fldCharType="begin"/>
      </w:r>
      <w:r>
        <w:rPr>
          <w:noProof/>
        </w:rPr>
        <w:instrText xml:space="preserve"> PAGEREF _Toc212036969 \h </w:instrText>
      </w:r>
      <w:r>
        <w:rPr>
          <w:noProof/>
        </w:rPr>
      </w:r>
      <w:r>
        <w:rPr>
          <w:noProof/>
        </w:rPr>
        <w:fldChar w:fldCharType="separate"/>
      </w:r>
      <w:r w:rsidR="00376BD5">
        <w:rPr>
          <w:noProof/>
        </w:rPr>
        <w:t>5</w:t>
      </w:r>
      <w:r>
        <w:rPr>
          <w:noProof/>
        </w:rPr>
        <w:fldChar w:fldCharType="end"/>
      </w:r>
    </w:p>
    <w:p w14:paraId="7E2B7A22" w14:textId="518C98CD"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Timetable</w:t>
      </w:r>
      <w:r>
        <w:rPr>
          <w:noProof/>
        </w:rPr>
        <w:tab/>
      </w:r>
      <w:r>
        <w:rPr>
          <w:noProof/>
        </w:rPr>
        <w:fldChar w:fldCharType="begin"/>
      </w:r>
      <w:r>
        <w:rPr>
          <w:noProof/>
        </w:rPr>
        <w:instrText xml:space="preserve"> PAGEREF _Toc212036970 \h </w:instrText>
      </w:r>
      <w:r>
        <w:rPr>
          <w:noProof/>
        </w:rPr>
      </w:r>
      <w:r>
        <w:rPr>
          <w:noProof/>
        </w:rPr>
        <w:fldChar w:fldCharType="separate"/>
      </w:r>
      <w:r w:rsidR="00376BD5">
        <w:rPr>
          <w:noProof/>
        </w:rPr>
        <w:t>5</w:t>
      </w:r>
      <w:r>
        <w:rPr>
          <w:noProof/>
        </w:rPr>
        <w:fldChar w:fldCharType="end"/>
      </w:r>
    </w:p>
    <w:p w14:paraId="64F967B4" w14:textId="2F7316DF" w:rsidR="005112C4" w:rsidRDefault="005112C4">
      <w:pPr>
        <w:pStyle w:val="TOC2"/>
        <w:rPr>
          <w:rFonts w:asciiTheme="minorHAnsi" w:eastAsiaTheme="minorEastAsia" w:hAnsiTheme="minorHAnsi" w:cstheme="minorBidi"/>
          <w:noProof/>
          <w:color w:val="auto"/>
          <w:kern w:val="2"/>
          <w:sz w:val="24"/>
          <w:szCs w:val="24"/>
          <w14:ligatures w14:val="standardContextual"/>
        </w:rPr>
      </w:pPr>
      <w:r>
        <w:rPr>
          <w:noProof/>
        </w:rPr>
        <w:t>How to participate</w:t>
      </w:r>
      <w:r>
        <w:rPr>
          <w:noProof/>
        </w:rPr>
        <w:tab/>
      </w:r>
      <w:r>
        <w:rPr>
          <w:noProof/>
        </w:rPr>
        <w:fldChar w:fldCharType="begin"/>
      </w:r>
      <w:r>
        <w:rPr>
          <w:noProof/>
        </w:rPr>
        <w:instrText xml:space="preserve"> PAGEREF _Toc212036971 \h </w:instrText>
      </w:r>
      <w:r>
        <w:rPr>
          <w:noProof/>
        </w:rPr>
      </w:r>
      <w:r>
        <w:rPr>
          <w:noProof/>
        </w:rPr>
        <w:fldChar w:fldCharType="separate"/>
      </w:r>
      <w:r w:rsidR="00376BD5">
        <w:rPr>
          <w:noProof/>
        </w:rPr>
        <w:t>5</w:t>
      </w:r>
      <w:r>
        <w:rPr>
          <w:noProof/>
        </w:rPr>
        <w:fldChar w:fldCharType="end"/>
      </w:r>
    </w:p>
    <w:p w14:paraId="1113BFC7" w14:textId="4F0C603F" w:rsidR="006256BA" w:rsidRDefault="00785BA4">
      <w:r>
        <w:rPr>
          <w:rFonts w:ascii="Arial Bold" w:hAnsi="Arial Bold"/>
          <w:b/>
          <w:color w:val="000080"/>
        </w:rPr>
        <w:fldChar w:fldCharType="end"/>
      </w:r>
    </w:p>
    <w:p w14:paraId="3DB0F9C7" w14:textId="77777777" w:rsidR="006256BA" w:rsidRDefault="006256BA">
      <w:pPr>
        <w:sectPr w:rsidR="006256BA" w:rsidSect="008168E4">
          <w:footerReference w:type="first" r:id="rId24"/>
          <w:type w:val="oddPage"/>
          <w:pgSz w:w="11909" w:h="16834" w:code="9"/>
          <w:pgMar w:top="2268" w:right="1134" w:bottom="1985" w:left="1134" w:header="1134" w:footer="964" w:gutter="0"/>
          <w:pgNumType w:fmt="lowerRoman" w:start="1"/>
          <w:cols w:space="708"/>
          <w:titlePg/>
          <w:docGrid w:linePitch="360"/>
        </w:sectPr>
      </w:pPr>
    </w:p>
    <w:p w14:paraId="496B21E2" w14:textId="4547C977" w:rsidR="00A352C7" w:rsidRDefault="006000EC" w:rsidP="00D46C22">
      <w:pPr>
        <w:pStyle w:val="Heading1"/>
      </w:pPr>
      <w:bookmarkStart w:id="6" w:name="_Toc212036963"/>
      <w:r>
        <w:lastRenderedPageBreak/>
        <w:t>Red Tape Reduction Review</w:t>
      </w:r>
      <w:bookmarkEnd w:id="6"/>
    </w:p>
    <w:tbl>
      <w:tblPr>
        <w:tblW w:w="5000" w:type="pct"/>
        <w:shd w:val="clear" w:color="auto" w:fill="D4C2A8" w:themeFill="accent3"/>
        <w:tblCellMar>
          <w:top w:w="284" w:type="dxa"/>
          <w:left w:w="454" w:type="dxa"/>
          <w:bottom w:w="397" w:type="dxa"/>
          <w:right w:w="454" w:type="dxa"/>
        </w:tblCellMar>
        <w:tblLook w:val="01E0" w:firstRow="1" w:lastRow="1" w:firstColumn="1" w:lastColumn="1" w:noHBand="0" w:noVBand="0"/>
      </w:tblPr>
      <w:tblGrid>
        <w:gridCol w:w="9641"/>
      </w:tblGrid>
      <w:tr w:rsidR="00DF5380" w:rsidRPr="00BD5ED8" w14:paraId="52A77325" w14:textId="77777777" w:rsidTr="00B40087">
        <w:tc>
          <w:tcPr>
            <w:tcW w:w="5000" w:type="pct"/>
            <w:shd w:val="clear" w:color="auto" w:fill="D4C2A8" w:themeFill="accent3"/>
          </w:tcPr>
          <w:p w14:paraId="7F28934A" w14:textId="63ED701F" w:rsidR="00DF5380" w:rsidRPr="00BC7659" w:rsidRDefault="006000EC" w:rsidP="00BC7659">
            <w:pPr>
              <w:pStyle w:val="BoxText"/>
            </w:pPr>
            <w:r w:rsidRPr="00BC7659">
              <w:t>The Board of Tax</w:t>
            </w:r>
            <w:r w:rsidR="0078092C" w:rsidRPr="00BC7659">
              <w:t>ation</w:t>
            </w:r>
            <w:r w:rsidRPr="00BC7659">
              <w:t xml:space="preserve"> is seeking input to </w:t>
            </w:r>
            <w:r w:rsidR="003A4994" w:rsidRPr="00BC7659">
              <w:t xml:space="preserve">identify and </w:t>
            </w:r>
            <w:r w:rsidRPr="00BC7659">
              <w:t xml:space="preserve">understand opportunities for reducing red tape </w:t>
            </w:r>
            <w:r w:rsidR="00F86FC7" w:rsidRPr="00BC7659">
              <w:t xml:space="preserve">and compliance </w:t>
            </w:r>
            <w:r w:rsidR="00AF3342" w:rsidRPr="00BC7659">
              <w:t>burden from the tax system</w:t>
            </w:r>
            <w:r w:rsidR="00C47D2F" w:rsidRPr="00BC7659">
              <w:t>.</w:t>
            </w:r>
          </w:p>
        </w:tc>
      </w:tr>
    </w:tbl>
    <w:p w14:paraId="7CF9369E" w14:textId="109E5CAA" w:rsidR="009779D0" w:rsidRDefault="00F71DC2" w:rsidP="00011B04">
      <w:pPr>
        <w:pStyle w:val="Heading2"/>
      </w:pPr>
      <w:bookmarkStart w:id="7" w:name="_Toc212036964"/>
      <w:r>
        <w:t>Background</w:t>
      </w:r>
      <w:bookmarkEnd w:id="7"/>
    </w:p>
    <w:p w14:paraId="44126ACB" w14:textId="7E353FA4" w:rsidR="008E6B9A" w:rsidRPr="004D2579" w:rsidRDefault="008E6B9A" w:rsidP="00526083">
      <w:pPr>
        <w:rPr>
          <w:rFonts w:cs="Calibri"/>
        </w:rPr>
      </w:pPr>
      <w:r w:rsidRPr="004D2579">
        <w:rPr>
          <w:rFonts w:cs="Calibri"/>
        </w:rPr>
        <w:t>Australia</w:t>
      </w:r>
      <w:r w:rsidR="00910073">
        <w:rPr>
          <w:rFonts w:cs="Calibri"/>
        </w:rPr>
        <w:t>’</w:t>
      </w:r>
      <w:r w:rsidRPr="004D2579">
        <w:rPr>
          <w:rFonts w:cs="Calibri"/>
        </w:rPr>
        <w:t xml:space="preserve">s </w:t>
      </w:r>
      <w:r w:rsidRPr="002C1626">
        <w:rPr>
          <w:rFonts w:eastAsiaTheme="minorEastAsia" w:cs="Calibri"/>
          <w:lang w:eastAsia="en-US"/>
        </w:rPr>
        <w:t>tax</w:t>
      </w:r>
      <w:r w:rsidRPr="004D2579">
        <w:rPr>
          <w:rFonts w:cs="Calibri"/>
        </w:rPr>
        <w:t xml:space="preserve"> system plays a vital role in funding essential public services and supporting economic stability. However, as the system has evolved over time, so too has its complexity. For </w:t>
      </w:r>
      <w:r w:rsidR="00760697" w:rsidRPr="004D2579">
        <w:rPr>
          <w:rFonts w:cs="Calibri"/>
        </w:rPr>
        <w:t>many businesses</w:t>
      </w:r>
      <w:r w:rsidRPr="004D2579">
        <w:rPr>
          <w:rFonts w:cs="Calibri"/>
        </w:rPr>
        <w:t xml:space="preserve"> and tax professionals, navigating </w:t>
      </w:r>
      <w:r w:rsidR="003A4994">
        <w:rPr>
          <w:rFonts w:cs="Calibri"/>
        </w:rPr>
        <w:t xml:space="preserve">and complying with </w:t>
      </w:r>
      <w:r w:rsidRPr="004D2579">
        <w:rPr>
          <w:rFonts w:cs="Calibri"/>
        </w:rPr>
        <w:t>tax rules and processes has become increasingly time</w:t>
      </w:r>
      <w:r w:rsidR="00910073">
        <w:rPr>
          <w:rFonts w:cs="Calibri"/>
        </w:rPr>
        <w:noBreakHyphen/>
      </w:r>
      <w:r w:rsidRPr="004D2579">
        <w:rPr>
          <w:rFonts w:cs="Calibri"/>
        </w:rPr>
        <w:t>consuming, costly, and confusing.</w:t>
      </w:r>
    </w:p>
    <w:p w14:paraId="1197D42D" w14:textId="0028ED97" w:rsidR="008E6B9A" w:rsidRPr="004D2579" w:rsidRDefault="007D451A" w:rsidP="00526083">
      <w:pPr>
        <w:rPr>
          <w:rFonts w:cs="Calibri"/>
        </w:rPr>
      </w:pPr>
      <w:r>
        <w:rPr>
          <w:rFonts w:cs="Calibri"/>
        </w:rPr>
        <w:t xml:space="preserve">On </w:t>
      </w:r>
      <w:r w:rsidR="0047631F">
        <w:rPr>
          <w:rFonts w:cs="Calibri"/>
        </w:rPr>
        <w:t>24 September</w:t>
      </w:r>
      <w:r w:rsidR="00D951EF">
        <w:rPr>
          <w:rFonts w:cs="Calibri"/>
        </w:rPr>
        <w:t xml:space="preserve"> 202</w:t>
      </w:r>
      <w:r w:rsidR="004B606B">
        <w:rPr>
          <w:rFonts w:cs="Calibri"/>
        </w:rPr>
        <w:t>5</w:t>
      </w:r>
      <w:r w:rsidR="00575CCD">
        <w:rPr>
          <w:rFonts w:cs="Calibri"/>
        </w:rPr>
        <w:t>,</w:t>
      </w:r>
      <w:r w:rsidR="0090497F">
        <w:rPr>
          <w:rFonts w:cs="Calibri"/>
        </w:rPr>
        <w:t xml:space="preserve"> </w:t>
      </w:r>
      <w:r w:rsidR="00631CDB">
        <w:rPr>
          <w:rFonts w:cs="Calibri"/>
        </w:rPr>
        <w:t>t</w:t>
      </w:r>
      <w:r w:rsidR="008E6B9A" w:rsidRPr="004D2579">
        <w:rPr>
          <w:rFonts w:cs="Calibri"/>
        </w:rPr>
        <w:t>he</w:t>
      </w:r>
      <w:r w:rsidR="008E6B9A">
        <w:rPr>
          <w:rFonts w:cs="Calibri"/>
        </w:rPr>
        <w:t xml:space="preserve"> Treasurer </w:t>
      </w:r>
      <w:r w:rsidR="0097563A">
        <w:rPr>
          <w:rFonts w:cs="Calibri"/>
        </w:rPr>
        <w:t>tasked</w:t>
      </w:r>
      <w:r w:rsidR="008E6B9A">
        <w:rPr>
          <w:rFonts w:cs="Calibri"/>
        </w:rPr>
        <w:t xml:space="preserve"> the</w:t>
      </w:r>
      <w:r w:rsidR="008E6B9A" w:rsidRPr="004D2579">
        <w:rPr>
          <w:rFonts w:cs="Calibri"/>
        </w:rPr>
        <w:t xml:space="preserve"> </w:t>
      </w:r>
      <w:r w:rsidR="008E6B9A" w:rsidRPr="004D2579">
        <w:rPr>
          <w:rFonts w:cs="Calibri"/>
          <w:b/>
          <w:bCs/>
        </w:rPr>
        <w:t>Board of Tax</w:t>
      </w:r>
      <w:r w:rsidR="00E75EEF">
        <w:rPr>
          <w:rFonts w:cs="Calibri"/>
          <w:b/>
          <w:bCs/>
        </w:rPr>
        <w:t>ation</w:t>
      </w:r>
      <w:r w:rsidR="008E6B9A">
        <w:rPr>
          <w:rFonts w:cs="Calibri"/>
          <w:b/>
          <w:bCs/>
        </w:rPr>
        <w:t xml:space="preserve"> </w:t>
      </w:r>
      <w:r w:rsidR="003761EE" w:rsidRPr="00A20C3F">
        <w:rPr>
          <w:rFonts w:cs="Calibri"/>
        </w:rPr>
        <w:t>(the Board)</w:t>
      </w:r>
      <w:r w:rsidR="0008791E">
        <w:rPr>
          <w:rFonts w:cs="Calibri"/>
        </w:rPr>
        <w:t xml:space="preserve"> </w:t>
      </w:r>
      <w:r w:rsidR="0097563A">
        <w:rPr>
          <w:rFonts w:cs="Calibri"/>
        </w:rPr>
        <w:t>to identif</w:t>
      </w:r>
      <w:r w:rsidR="00A05D91">
        <w:rPr>
          <w:rFonts w:cs="Calibri"/>
        </w:rPr>
        <w:t xml:space="preserve">y ways to responsibly </w:t>
      </w:r>
      <w:r w:rsidR="00E51704">
        <w:rPr>
          <w:rFonts w:cs="Calibri"/>
        </w:rPr>
        <w:t xml:space="preserve">reduce unnecessary </w:t>
      </w:r>
      <w:r w:rsidR="004D7036">
        <w:rPr>
          <w:rFonts w:cs="Calibri"/>
        </w:rPr>
        <w:t>compliance</w:t>
      </w:r>
      <w:r w:rsidR="00E51704">
        <w:rPr>
          <w:rFonts w:cs="Calibri"/>
        </w:rPr>
        <w:t xml:space="preserve"> </w:t>
      </w:r>
      <w:r w:rsidR="004D7036">
        <w:rPr>
          <w:rFonts w:cs="Calibri"/>
        </w:rPr>
        <w:t>burdens and red tape in the tax system.</w:t>
      </w:r>
      <w:r w:rsidR="002B5793">
        <w:rPr>
          <w:rFonts w:cs="Calibri"/>
        </w:rPr>
        <w:t xml:space="preserve"> </w:t>
      </w:r>
      <w:proofErr w:type="gramStart"/>
      <w:r w:rsidR="002B5793">
        <w:rPr>
          <w:rFonts w:cs="Calibri"/>
        </w:rPr>
        <w:t>This</w:t>
      </w:r>
      <w:r w:rsidR="008E6B9A">
        <w:rPr>
          <w:rFonts w:cs="Calibri"/>
        </w:rPr>
        <w:t xml:space="preserve"> </w:t>
      </w:r>
      <w:r w:rsidR="008E6B9A" w:rsidRPr="004D2579">
        <w:rPr>
          <w:rFonts w:cs="Calibri"/>
          <w:b/>
          <w:bCs/>
        </w:rPr>
        <w:t>Red Tape Reduction Review</w:t>
      </w:r>
      <w:r w:rsidR="006C2B35">
        <w:rPr>
          <w:rFonts w:cs="Calibri"/>
          <w:b/>
          <w:bCs/>
        </w:rPr>
        <w:t xml:space="preserve"> </w:t>
      </w:r>
      <w:r w:rsidR="006C2B35" w:rsidRPr="00C55AE0">
        <w:rPr>
          <w:rFonts w:cs="Calibri"/>
        </w:rPr>
        <w:t>(</w:t>
      </w:r>
      <w:r w:rsidR="00C55AE0">
        <w:rPr>
          <w:rFonts w:cs="Calibri"/>
        </w:rPr>
        <w:t xml:space="preserve">the </w:t>
      </w:r>
      <w:r w:rsidR="006C2B35" w:rsidRPr="00C55AE0">
        <w:rPr>
          <w:rFonts w:cs="Calibri"/>
        </w:rPr>
        <w:t>Review)</w:t>
      </w:r>
      <w:r w:rsidR="008E6B9A" w:rsidRPr="00C55AE0">
        <w:rPr>
          <w:rFonts w:cs="Calibri"/>
        </w:rPr>
        <w:t>,</w:t>
      </w:r>
      <w:proofErr w:type="gramEnd"/>
      <w:r w:rsidR="008E6B9A">
        <w:rPr>
          <w:rFonts w:cs="Calibri"/>
        </w:rPr>
        <w:t xml:space="preserve"> </w:t>
      </w:r>
      <w:r w:rsidR="003D6B1F">
        <w:rPr>
          <w:rFonts w:cs="Calibri"/>
        </w:rPr>
        <w:t>seeks</w:t>
      </w:r>
      <w:r w:rsidR="008E6B9A" w:rsidRPr="004D2579">
        <w:rPr>
          <w:rFonts w:cs="Calibri"/>
        </w:rPr>
        <w:t xml:space="preserve"> to identify</w:t>
      </w:r>
      <w:r w:rsidR="00744189">
        <w:rPr>
          <w:rFonts w:cs="Calibri"/>
        </w:rPr>
        <w:t xml:space="preserve"> </w:t>
      </w:r>
      <w:r w:rsidR="008E6B9A" w:rsidRPr="004D2579">
        <w:rPr>
          <w:rFonts w:cs="Calibri"/>
        </w:rPr>
        <w:t xml:space="preserve">opportunities to simplify </w:t>
      </w:r>
      <w:r w:rsidR="007D2ACD">
        <w:rPr>
          <w:rFonts w:cs="Calibri"/>
        </w:rPr>
        <w:t xml:space="preserve">business </w:t>
      </w:r>
      <w:r w:rsidR="008E6B9A" w:rsidRPr="004D2579">
        <w:rPr>
          <w:rFonts w:cs="Calibri"/>
        </w:rPr>
        <w:t>tax</w:t>
      </w:r>
      <w:r w:rsidR="007D2ACD">
        <w:rPr>
          <w:rFonts w:cs="Calibri"/>
        </w:rPr>
        <w:t xml:space="preserve"> law and </w:t>
      </w:r>
      <w:r w:rsidR="008E6B9A" w:rsidRPr="004D2579">
        <w:rPr>
          <w:rFonts w:cs="Calibri"/>
        </w:rPr>
        <w:t xml:space="preserve">administration </w:t>
      </w:r>
      <w:r w:rsidR="007D2ACD">
        <w:rPr>
          <w:rFonts w:cs="Calibri"/>
        </w:rPr>
        <w:t>to</w:t>
      </w:r>
      <w:r w:rsidR="008E6B9A" w:rsidRPr="004D2579">
        <w:rPr>
          <w:rFonts w:cs="Calibri"/>
        </w:rPr>
        <w:t xml:space="preserve"> reduce unnecessary regulatory burdens</w:t>
      </w:r>
      <w:r w:rsidR="00910073">
        <w:rPr>
          <w:rFonts w:cs="Calibri"/>
        </w:rPr>
        <w:t xml:space="preserve"> – </w:t>
      </w:r>
      <w:r w:rsidR="008E6B9A" w:rsidRPr="004D2579">
        <w:rPr>
          <w:rFonts w:cs="Calibri"/>
        </w:rPr>
        <w:t xml:space="preserve">commonly referred to as </w:t>
      </w:r>
      <w:r w:rsidR="00910073">
        <w:rPr>
          <w:rFonts w:cs="Calibri"/>
        </w:rPr>
        <w:t>“</w:t>
      </w:r>
      <w:r w:rsidR="008E6B9A" w:rsidRPr="004D2579">
        <w:rPr>
          <w:rFonts w:cs="Calibri"/>
        </w:rPr>
        <w:t>red tape</w:t>
      </w:r>
      <w:r w:rsidR="00910073">
        <w:rPr>
          <w:rFonts w:cs="Calibri"/>
        </w:rPr>
        <w:t xml:space="preserve">” – </w:t>
      </w:r>
      <w:r w:rsidR="008E6B9A" w:rsidRPr="004D2579">
        <w:rPr>
          <w:rFonts w:cs="Calibri"/>
        </w:rPr>
        <w:t>without compromising the integrity, fairness, or efficiency of the syste</w:t>
      </w:r>
      <w:r w:rsidR="006D7D55">
        <w:rPr>
          <w:rFonts w:cs="Calibri"/>
        </w:rPr>
        <w:t>m or the amount of tax collected.</w:t>
      </w:r>
    </w:p>
    <w:p w14:paraId="7FB145FA" w14:textId="74E05DCC" w:rsidR="00011B04" w:rsidRDefault="008E6B9A" w:rsidP="00526083">
      <w:pPr>
        <w:rPr>
          <w:rFonts w:cs="Calibri"/>
        </w:rPr>
      </w:pPr>
      <w:r w:rsidRPr="004D2579">
        <w:rPr>
          <w:rFonts w:cs="Calibri"/>
        </w:rPr>
        <w:t xml:space="preserve">This review focuses on </w:t>
      </w:r>
      <w:r w:rsidR="006D7D55">
        <w:rPr>
          <w:rFonts w:cs="Calibri"/>
        </w:rPr>
        <w:t>how to</w:t>
      </w:r>
      <w:r w:rsidRPr="004D2579">
        <w:rPr>
          <w:rFonts w:cs="Calibri"/>
        </w:rPr>
        <w:t xml:space="preserve"> make it easier for taxpayers to meet their obligations and for tax administrators to deliver services more effectively. </w:t>
      </w:r>
      <w:r w:rsidR="008B71C0">
        <w:rPr>
          <w:rFonts w:cs="Calibri"/>
        </w:rPr>
        <w:t xml:space="preserve">Opportunities for red tape </w:t>
      </w:r>
      <w:r w:rsidR="006218A3">
        <w:rPr>
          <w:rFonts w:cs="Calibri"/>
        </w:rPr>
        <w:t xml:space="preserve">reduction </w:t>
      </w:r>
      <w:r w:rsidR="00FF74B3">
        <w:rPr>
          <w:rFonts w:cs="Calibri"/>
        </w:rPr>
        <w:t>should be</w:t>
      </w:r>
      <w:r w:rsidR="006523AE">
        <w:rPr>
          <w:rFonts w:cs="Calibri"/>
        </w:rPr>
        <w:t xml:space="preserve"> </w:t>
      </w:r>
      <w:r w:rsidR="006223B2">
        <w:rPr>
          <w:rFonts w:cs="Calibri"/>
        </w:rPr>
        <w:t>substantial</w:t>
      </w:r>
      <w:r w:rsidR="00B26708">
        <w:rPr>
          <w:rFonts w:cs="Calibri"/>
        </w:rPr>
        <w:t>, material</w:t>
      </w:r>
      <w:r w:rsidR="0003744F">
        <w:rPr>
          <w:rFonts w:cs="Calibri"/>
        </w:rPr>
        <w:t>,</w:t>
      </w:r>
      <w:r w:rsidR="00B26708">
        <w:rPr>
          <w:rFonts w:cs="Calibri"/>
        </w:rPr>
        <w:t xml:space="preserve"> </w:t>
      </w:r>
      <w:r w:rsidR="006223B2">
        <w:rPr>
          <w:rFonts w:cs="Calibri"/>
        </w:rPr>
        <w:t>measurable</w:t>
      </w:r>
      <w:r w:rsidR="00B26708">
        <w:rPr>
          <w:rFonts w:cs="Calibri"/>
        </w:rPr>
        <w:t xml:space="preserve"> and directly support productivity. </w:t>
      </w:r>
      <w:r w:rsidRPr="004D2579">
        <w:rPr>
          <w:rFonts w:cs="Calibri"/>
        </w:rPr>
        <w:t>Whether it</w:t>
      </w:r>
      <w:r w:rsidR="00910073">
        <w:rPr>
          <w:rFonts w:cs="Calibri"/>
        </w:rPr>
        <w:t>’</w:t>
      </w:r>
      <w:r w:rsidRPr="004D2579">
        <w:rPr>
          <w:rFonts w:cs="Calibri"/>
        </w:rPr>
        <w:t>s duplicative</w:t>
      </w:r>
      <w:r>
        <w:rPr>
          <w:rFonts w:cs="Calibri"/>
        </w:rPr>
        <w:t xml:space="preserve"> </w:t>
      </w:r>
      <w:r w:rsidRPr="004D2579">
        <w:rPr>
          <w:rFonts w:cs="Calibri"/>
        </w:rPr>
        <w:t>reporting, outdated paper</w:t>
      </w:r>
      <w:r w:rsidR="00910073">
        <w:rPr>
          <w:rFonts w:cs="Calibri"/>
        </w:rPr>
        <w:noBreakHyphen/>
      </w:r>
      <w:r w:rsidRPr="004D2579">
        <w:rPr>
          <w:rFonts w:cs="Calibri"/>
        </w:rPr>
        <w:t>based processes, confusing guidance, or complex compliance requirements, we want to understand where the system can be improved.</w:t>
      </w:r>
      <w:r w:rsidR="000D5ED1">
        <w:rPr>
          <w:rFonts w:cs="Calibri"/>
        </w:rPr>
        <w:t xml:space="preserve"> </w:t>
      </w:r>
    </w:p>
    <w:p w14:paraId="5F95B748" w14:textId="40D8C385" w:rsidR="00DD41CF" w:rsidRDefault="00C849C7" w:rsidP="00526083">
      <w:pPr>
        <w:rPr>
          <w:rFonts w:cs="Calibri"/>
        </w:rPr>
      </w:pPr>
      <w:r>
        <w:rPr>
          <w:rFonts w:cs="Calibri"/>
        </w:rPr>
        <w:t xml:space="preserve">The </w:t>
      </w:r>
      <w:r w:rsidR="006C2B35">
        <w:rPr>
          <w:rFonts w:cs="Calibri"/>
        </w:rPr>
        <w:t xml:space="preserve">Review </w:t>
      </w:r>
      <w:r w:rsidR="00DF70DE">
        <w:rPr>
          <w:rFonts w:cs="Calibri"/>
        </w:rPr>
        <w:t xml:space="preserve">focuses on </w:t>
      </w:r>
      <w:r w:rsidR="00426DBA">
        <w:rPr>
          <w:rFonts w:cs="Calibri"/>
        </w:rPr>
        <w:t>ways to cut red</w:t>
      </w:r>
      <w:r w:rsidR="00D56599">
        <w:rPr>
          <w:rFonts w:cs="Calibri"/>
        </w:rPr>
        <w:t xml:space="preserve"> tape in the tax system. </w:t>
      </w:r>
      <w:r w:rsidR="004A2437" w:rsidRPr="008A6960">
        <w:rPr>
          <w:rFonts w:cs="Calibri"/>
        </w:rPr>
        <w:t>Tax policy</w:t>
      </w:r>
      <w:r w:rsidR="004A2437">
        <w:rPr>
          <w:rFonts w:cs="Calibri"/>
        </w:rPr>
        <w:t xml:space="preserve"> reform ideas are outside the scope of the review. </w:t>
      </w:r>
      <w:r w:rsidR="004A2437" w:rsidRPr="008A6960">
        <w:rPr>
          <w:rFonts w:cs="Calibri"/>
        </w:rPr>
        <w:t xml:space="preserve">The </w:t>
      </w:r>
      <w:r w:rsidR="00816E3B" w:rsidRPr="008A6960">
        <w:rPr>
          <w:rFonts w:cs="Calibri"/>
        </w:rPr>
        <w:t>Government</w:t>
      </w:r>
      <w:r w:rsidR="000A0388" w:rsidRPr="008A6960">
        <w:rPr>
          <w:rFonts w:cs="Calibri"/>
        </w:rPr>
        <w:t xml:space="preserve"> convened the Economic Reform Roundtable</w:t>
      </w:r>
      <w:r w:rsidR="00167975" w:rsidRPr="008A6960">
        <w:rPr>
          <w:rFonts w:cs="Calibri"/>
        </w:rPr>
        <w:t xml:space="preserve"> </w:t>
      </w:r>
      <w:r w:rsidR="00585FBF" w:rsidRPr="008A6960">
        <w:rPr>
          <w:rFonts w:cs="Calibri"/>
        </w:rPr>
        <w:t xml:space="preserve">(Roundtable) </w:t>
      </w:r>
      <w:r w:rsidR="00167975" w:rsidRPr="008A6960">
        <w:rPr>
          <w:rFonts w:cs="Calibri"/>
        </w:rPr>
        <w:t>from 19</w:t>
      </w:r>
      <w:r w:rsidR="00910073">
        <w:rPr>
          <w:rFonts w:cs="Calibri"/>
        </w:rPr>
        <w:noBreakHyphen/>
      </w:r>
      <w:r w:rsidR="00167975" w:rsidRPr="008A6960">
        <w:rPr>
          <w:rFonts w:cs="Calibri"/>
        </w:rPr>
        <w:t>21 August 202</w:t>
      </w:r>
      <w:r w:rsidR="00E3182D" w:rsidRPr="008A6960">
        <w:rPr>
          <w:rFonts w:cs="Calibri"/>
        </w:rPr>
        <w:t>5</w:t>
      </w:r>
      <w:r w:rsidR="00586FC5" w:rsidRPr="008A6960">
        <w:rPr>
          <w:rFonts w:cs="Calibri"/>
        </w:rPr>
        <w:t xml:space="preserve"> and included </w:t>
      </w:r>
      <w:r w:rsidR="000133FD" w:rsidRPr="008A6960">
        <w:rPr>
          <w:rFonts w:cs="Calibri"/>
        </w:rPr>
        <w:t xml:space="preserve">budget sustainability and tax reform </w:t>
      </w:r>
      <w:r w:rsidR="006A30F1" w:rsidRPr="008A6960">
        <w:rPr>
          <w:rFonts w:cs="Calibri"/>
        </w:rPr>
        <w:t xml:space="preserve">as </w:t>
      </w:r>
      <w:r w:rsidR="000207B2" w:rsidRPr="008A6960">
        <w:rPr>
          <w:rFonts w:cs="Calibri"/>
        </w:rPr>
        <w:t xml:space="preserve">one of its </w:t>
      </w:r>
      <w:r w:rsidR="00AE1DE4" w:rsidRPr="008A6960">
        <w:rPr>
          <w:rFonts w:cs="Calibri"/>
        </w:rPr>
        <w:t>three</w:t>
      </w:r>
      <w:r w:rsidR="000207B2" w:rsidRPr="008A6960">
        <w:rPr>
          <w:rFonts w:cs="Calibri"/>
        </w:rPr>
        <w:t xml:space="preserve"> main themes.</w:t>
      </w:r>
      <w:r w:rsidR="00A20C46" w:rsidRPr="008A6960">
        <w:rPr>
          <w:rFonts w:cs="Calibri"/>
        </w:rPr>
        <w:t xml:space="preserve"> </w:t>
      </w:r>
      <w:r w:rsidR="009E4479" w:rsidRPr="008A6960">
        <w:rPr>
          <w:rFonts w:cs="Calibri"/>
        </w:rPr>
        <w:t>Accordingly, t</w:t>
      </w:r>
      <w:r w:rsidR="00A07067" w:rsidRPr="008A6960">
        <w:rPr>
          <w:rFonts w:cs="Calibri"/>
        </w:rPr>
        <w:t xml:space="preserve">ax </w:t>
      </w:r>
      <w:r w:rsidR="00631327">
        <w:rPr>
          <w:rFonts w:cs="Calibri"/>
        </w:rPr>
        <w:t xml:space="preserve">policy </w:t>
      </w:r>
      <w:r w:rsidR="00A07067" w:rsidRPr="008A6960">
        <w:rPr>
          <w:rFonts w:cs="Calibri"/>
        </w:rPr>
        <w:t xml:space="preserve">submissions </w:t>
      </w:r>
      <w:r w:rsidR="00265FA5" w:rsidRPr="008A6960">
        <w:rPr>
          <w:rFonts w:cs="Calibri"/>
        </w:rPr>
        <w:t>were</w:t>
      </w:r>
      <w:r w:rsidR="00A07067" w:rsidRPr="008A6960">
        <w:rPr>
          <w:rFonts w:cs="Calibri"/>
        </w:rPr>
        <w:t xml:space="preserve"> sought </w:t>
      </w:r>
      <w:r w:rsidR="005B696D" w:rsidRPr="008A6960">
        <w:rPr>
          <w:rFonts w:cs="Calibri"/>
        </w:rPr>
        <w:t>a</w:t>
      </w:r>
      <w:r w:rsidR="005641E3" w:rsidRPr="008A6960">
        <w:rPr>
          <w:rFonts w:cs="Calibri"/>
        </w:rPr>
        <w:t xml:space="preserve">s part of the </w:t>
      </w:r>
      <w:r w:rsidR="007E11AB" w:rsidRPr="008A6960">
        <w:rPr>
          <w:rFonts w:cs="Calibri"/>
        </w:rPr>
        <w:t>Roundtable process</w:t>
      </w:r>
      <w:r w:rsidR="005B696D" w:rsidRPr="008A6960">
        <w:rPr>
          <w:rFonts w:cs="Calibri"/>
        </w:rPr>
        <w:t>.</w:t>
      </w:r>
      <w:r w:rsidR="00F370DC">
        <w:rPr>
          <w:rFonts w:cs="Calibri"/>
        </w:rPr>
        <w:t xml:space="preserve"> </w:t>
      </w:r>
    </w:p>
    <w:p w14:paraId="374F2B64" w14:textId="77777777" w:rsidR="0002302E" w:rsidRDefault="0002302E">
      <w:pPr>
        <w:rPr>
          <w:rFonts w:ascii="Georgia" w:hAnsi="Georgia" w:cs="Arial"/>
          <w:iCs/>
          <w:color w:val="701F4D" w:themeColor="accent2"/>
          <w:kern w:val="32"/>
          <w:sz w:val="40"/>
          <w:szCs w:val="28"/>
          <w14:numForm w14:val="lining"/>
          <w14:numSpacing w14:val="proportional"/>
        </w:rPr>
      </w:pPr>
      <w:r>
        <w:br w:type="page"/>
      </w:r>
    </w:p>
    <w:p w14:paraId="5AF08328" w14:textId="77777777" w:rsidR="00B930F8" w:rsidRPr="00B930F8" w:rsidRDefault="00B930F8" w:rsidP="00B930F8">
      <w:pPr>
        <w:pStyle w:val="Heading2"/>
      </w:pPr>
      <w:bookmarkStart w:id="8" w:name="_Toc212036965"/>
      <w:r w:rsidRPr="00B930F8">
        <w:lastRenderedPageBreak/>
        <w:t>Terms of Reference</w:t>
      </w:r>
      <w:bookmarkEnd w:id="8"/>
    </w:p>
    <w:p w14:paraId="57E48F10" w14:textId="39BEE806" w:rsidR="00B930F8" w:rsidRPr="00B930F8" w:rsidRDefault="00B930F8" w:rsidP="00526083">
      <w:pPr>
        <w:rPr>
          <w:rFonts w:cs="Calibri"/>
        </w:rPr>
      </w:pPr>
      <w:r w:rsidRPr="00B930F8">
        <w:rPr>
          <w:rFonts w:cs="Calibri"/>
        </w:rPr>
        <w:t>To complement and support the ATO</w:t>
      </w:r>
      <w:r w:rsidR="00910073">
        <w:rPr>
          <w:rFonts w:cs="Calibri"/>
        </w:rPr>
        <w:t>’</w:t>
      </w:r>
      <w:r w:rsidRPr="00B930F8">
        <w:rPr>
          <w:rFonts w:cs="Calibri"/>
        </w:rPr>
        <w:t>s work, the Board is requested to:</w:t>
      </w:r>
    </w:p>
    <w:p w14:paraId="76514A7A" w14:textId="77777777" w:rsidR="00B930F8" w:rsidRPr="00526083" w:rsidRDefault="00B930F8" w:rsidP="00B72FDA">
      <w:pPr>
        <w:pStyle w:val="Bullet"/>
      </w:pPr>
      <w:r w:rsidRPr="00526083">
        <w:t>engage with the business community to identify areas of business tax law and administration where there are opportunities for red tape reduction that are substantial, material, measurable and directly support productivity.</w:t>
      </w:r>
    </w:p>
    <w:p w14:paraId="2490329C" w14:textId="412843FA" w:rsidR="007F41D5" w:rsidRPr="00B930F8" w:rsidRDefault="00B930F8" w:rsidP="00B72FDA">
      <w:pPr>
        <w:pStyle w:val="Bullet"/>
      </w:pPr>
      <w:r w:rsidRPr="00526083">
        <w:t>Where</w:t>
      </w:r>
      <w:r w:rsidRPr="00B930F8">
        <w:t xml:space="preserve"> opportunities are identified:</w:t>
      </w:r>
    </w:p>
    <w:p w14:paraId="370B263A" w14:textId="77777777" w:rsidR="00B930F8" w:rsidRPr="007F41D5" w:rsidRDefault="00B930F8" w:rsidP="00B72FDA">
      <w:pPr>
        <w:pStyle w:val="Dash"/>
      </w:pPr>
      <w:r w:rsidRPr="007F41D5">
        <w:rPr>
          <w:b/>
          <w:bCs/>
        </w:rPr>
        <w:t>If involving administrative changes</w:t>
      </w:r>
      <w:r w:rsidRPr="007F41D5">
        <w:t>, provide the examples to the ATO to support their red tape work, including indicating the benefits that may be possible from reducing compliance costs; and</w:t>
      </w:r>
    </w:p>
    <w:p w14:paraId="41C65157" w14:textId="77777777" w:rsidR="00B930F8" w:rsidRPr="007F41D5" w:rsidRDefault="00B930F8" w:rsidP="00B72FDA">
      <w:pPr>
        <w:pStyle w:val="Dash"/>
      </w:pPr>
      <w:r w:rsidRPr="007F41D5">
        <w:rPr>
          <w:b/>
          <w:bCs/>
        </w:rPr>
        <w:t>If involving legislative changes</w:t>
      </w:r>
      <w:r w:rsidRPr="007F41D5">
        <w:t>, provide recommendations to government for potential improvements. Any recommended improvements should consider the benefits to productivity, be revenue neutral and consider any potential integrity risks.</w:t>
      </w:r>
    </w:p>
    <w:p w14:paraId="702B6160" w14:textId="450419FC" w:rsidR="00B930F8" w:rsidRPr="00B930F8" w:rsidRDefault="00B930F8" w:rsidP="007F41D5">
      <w:pPr>
        <w:rPr>
          <w:rFonts w:cs="Calibri"/>
        </w:rPr>
      </w:pPr>
      <w:r w:rsidRPr="00B930F8">
        <w:rPr>
          <w:rFonts w:cs="Calibri"/>
        </w:rPr>
        <w:t>As part of the review, the Board will stocktake any tax</w:t>
      </w:r>
      <w:r w:rsidR="00910073">
        <w:rPr>
          <w:rFonts w:cs="Calibri"/>
        </w:rPr>
        <w:noBreakHyphen/>
      </w:r>
      <w:r w:rsidRPr="00B930F8">
        <w:rPr>
          <w:rFonts w:cs="Calibri"/>
        </w:rPr>
        <w:t>related compliance and red tape reduction recommendations from the Economic Reform Roundtable public submissions, as well as previous Board reviews and recent stakeholder engagement by the Board which discussed tax compliance burden.</w:t>
      </w:r>
    </w:p>
    <w:p w14:paraId="4ED68E51" w14:textId="77777777" w:rsidR="00011B04" w:rsidRDefault="00011B04" w:rsidP="00011B04">
      <w:pPr>
        <w:pStyle w:val="Heading2"/>
      </w:pPr>
      <w:bookmarkStart w:id="9" w:name="_Toc212036966"/>
      <w:r>
        <w:t>Objective</w:t>
      </w:r>
      <w:bookmarkEnd w:id="9"/>
    </w:p>
    <w:p w14:paraId="4FCD5690" w14:textId="1B670021" w:rsidR="004F5CE7" w:rsidRPr="004D2579" w:rsidRDefault="004F5CE7" w:rsidP="007F41D5">
      <w:pPr>
        <w:rPr>
          <w:rFonts w:cs="Calibri"/>
        </w:rPr>
      </w:pPr>
      <w:r w:rsidRPr="004D2579">
        <w:rPr>
          <w:rFonts w:cs="Calibri"/>
        </w:rPr>
        <w:t xml:space="preserve">This </w:t>
      </w:r>
      <w:r w:rsidRPr="004D2579">
        <w:rPr>
          <w:rFonts w:cs="Calibri"/>
          <w:b/>
          <w:bCs/>
        </w:rPr>
        <w:t>Consultation Guide</w:t>
      </w:r>
      <w:r w:rsidRPr="004D2579">
        <w:rPr>
          <w:rFonts w:cs="Calibri"/>
        </w:rPr>
        <w:t xml:space="preserve"> is designed to support open and constructive engagement with the </w:t>
      </w:r>
      <w:r>
        <w:rPr>
          <w:rFonts w:cs="Calibri"/>
        </w:rPr>
        <w:t>business community</w:t>
      </w:r>
      <w:r w:rsidRPr="004D2579">
        <w:rPr>
          <w:rFonts w:cs="Calibri"/>
        </w:rPr>
        <w:t xml:space="preserve">. </w:t>
      </w:r>
      <w:r w:rsidR="00901F48">
        <w:rPr>
          <w:rFonts w:cs="Calibri"/>
        </w:rPr>
        <w:t xml:space="preserve">The </w:t>
      </w:r>
      <w:r w:rsidR="00A77AFA">
        <w:rPr>
          <w:rFonts w:cs="Calibri"/>
        </w:rPr>
        <w:t>Board</w:t>
      </w:r>
      <w:r w:rsidR="00901F48">
        <w:rPr>
          <w:rFonts w:cs="Calibri"/>
        </w:rPr>
        <w:t xml:space="preserve"> is</w:t>
      </w:r>
      <w:r w:rsidRPr="004D2579">
        <w:rPr>
          <w:rFonts w:cs="Calibri"/>
        </w:rPr>
        <w:t xml:space="preserve"> seeking feedback from a broad range of stakeholders</w:t>
      </w:r>
      <w:r w:rsidR="00910073">
        <w:rPr>
          <w:rFonts w:cs="Calibri"/>
        </w:rPr>
        <w:t xml:space="preserve"> – </w:t>
      </w:r>
      <w:r w:rsidRPr="004D2579">
        <w:rPr>
          <w:rFonts w:cs="Calibri"/>
        </w:rPr>
        <w:t>including small and large businesses, tax agents, community organisations and peak bodies</w:t>
      </w:r>
      <w:r w:rsidR="00910073">
        <w:rPr>
          <w:rFonts w:cs="Calibri"/>
        </w:rPr>
        <w:t xml:space="preserve"> – </w:t>
      </w:r>
      <w:r w:rsidRPr="004D2579">
        <w:rPr>
          <w:rFonts w:cs="Calibri"/>
        </w:rPr>
        <w:t>to better understand the real</w:t>
      </w:r>
      <w:r w:rsidR="00910073">
        <w:rPr>
          <w:rFonts w:cs="Calibri"/>
        </w:rPr>
        <w:noBreakHyphen/>
      </w:r>
      <w:r w:rsidRPr="004D2579">
        <w:rPr>
          <w:rFonts w:cs="Calibri"/>
        </w:rPr>
        <w:t>world impact of red tape in the tax system</w:t>
      </w:r>
      <w:r w:rsidR="003A4994">
        <w:rPr>
          <w:rFonts w:cs="Calibri"/>
        </w:rPr>
        <w:t xml:space="preserve"> and identify opportunities for improvement</w:t>
      </w:r>
      <w:r w:rsidRPr="004D2579">
        <w:rPr>
          <w:rFonts w:cs="Calibri"/>
        </w:rPr>
        <w:t>.</w:t>
      </w:r>
    </w:p>
    <w:p w14:paraId="71455C5F" w14:textId="77777777" w:rsidR="00E95B9B" w:rsidRDefault="004F5CE7" w:rsidP="007F41D5">
      <w:pPr>
        <w:rPr>
          <w:rFonts w:cs="Calibri"/>
        </w:rPr>
      </w:pPr>
      <w:r w:rsidRPr="004D2579">
        <w:rPr>
          <w:rFonts w:cs="Calibri"/>
        </w:rPr>
        <w:t xml:space="preserve">Your insights, experiences, and suggestions will help shape recommendations to government on how to streamline processes, remove unnecessary burdens, and improve the overall experience for </w:t>
      </w:r>
      <w:r w:rsidR="00A65F3B">
        <w:rPr>
          <w:rFonts w:cs="Calibri"/>
        </w:rPr>
        <w:t xml:space="preserve">businesses </w:t>
      </w:r>
      <w:r w:rsidRPr="004D2579">
        <w:rPr>
          <w:rFonts w:cs="Calibri"/>
        </w:rPr>
        <w:t>interacting with the tax system.</w:t>
      </w:r>
    </w:p>
    <w:p w14:paraId="7C3D95BE" w14:textId="15FD41E6" w:rsidR="004F5CE7" w:rsidRPr="004D2579" w:rsidRDefault="00A77AFA" w:rsidP="007F41D5">
      <w:pPr>
        <w:rPr>
          <w:rFonts w:cs="Calibri"/>
        </w:rPr>
      </w:pPr>
      <w:r w:rsidRPr="005E6F33">
        <w:rPr>
          <w:rFonts w:cs="Calibri"/>
        </w:rPr>
        <w:t>The Board is</w:t>
      </w:r>
      <w:r w:rsidR="004F5CE7" w:rsidRPr="005E6F33">
        <w:rPr>
          <w:rFonts w:cs="Calibri"/>
        </w:rPr>
        <w:t xml:space="preserve"> seeking ideas</w:t>
      </w:r>
      <w:r w:rsidR="00ED3371" w:rsidRPr="005E6F33">
        <w:rPr>
          <w:rFonts w:cs="Calibri"/>
        </w:rPr>
        <w:t xml:space="preserve"> </w:t>
      </w:r>
      <w:r w:rsidR="004F5CE7" w:rsidRPr="005E6F33">
        <w:rPr>
          <w:rFonts w:cs="Calibri"/>
        </w:rPr>
        <w:t xml:space="preserve">which will facilitate </w:t>
      </w:r>
      <w:r w:rsidR="004F5CE7" w:rsidRPr="005051FD">
        <w:rPr>
          <w:rFonts w:cs="Calibri"/>
        </w:rPr>
        <w:t>meaningful</w:t>
      </w:r>
      <w:r w:rsidR="00631327" w:rsidRPr="005051FD">
        <w:rPr>
          <w:rFonts w:cs="Calibri"/>
        </w:rPr>
        <w:t xml:space="preserve"> reductions in red </w:t>
      </w:r>
      <w:proofErr w:type="gramStart"/>
      <w:r w:rsidR="00631327" w:rsidRPr="005051FD">
        <w:rPr>
          <w:rFonts w:cs="Calibri"/>
        </w:rPr>
        <w:t xml:space="preserve">tape </w:t>
      </w:r>
      <w:r w:rsidR="004F5CE7" w:rsidRPr="005051FD">
        <w:rPr>
          <w:rFonts w:cs="Calibri"/>
        </w:rPr>
        <w:t xml:space="preserve"> </w:t>
      </w:r>
      <w:r w:rsidR="006D7D55" w:rsidRPr="005051FD">
        <w:rPr>
          <w:rFonts w:cs="Calibri"/>
        </w:rPr>
        <w:t>and</w:t>
      </w:r>
      <w:proofErr w:type="gramEnd"/>
      <w:r w:rsidR="006D7D55" w:rsidRPr="005E6F33">
        <w:rPr>
          <w:rFonts w:cs="Calibri"/>
        </w:rPr>
        <w:t xml:space="preserve"> not result in less tax being collected</w:t>
      </w:r>
      <w:r w:rsidR="00ED3371" w:rsidRPr="005E6F33">
        <w:rPr>
          <w:rFonts w:cs="Calibri"/>
        </w:rPr>
        <w:t>. W</w:t>
      </w:r>
      <w:r w:rsidR="004F5CE7" w:rsidRPr="005E6F33">
        <w:rPr>
          <w:rFonts w:cs="Calibri"/>
        </w:rPr>
        <w:t>e encourage you to share your views.</w:t>
      </w:r>
    </w:p>
    <w:p w14:paraId="374A2034" w14:textId="77777777" w:rsidR="00A83997" w:rsidRDefault="00A83997" w:rsidP="00A83997">
      <w:pPr>
        <w:pStyle w:val="Heading2"/>
      </w:pPr>
      <w:bookmarkStart w:id="10" w:name="_Toc212036967"/>
      <w:r>
        <w:t>The Review Team</w:t>
      </w:r>
      <w:bookmarkEnd w:id="10"/>
    </w:p>
    <w:p w14:paraId="31C23D17" w14:textId="5261A788" w:rsidR="00A83997" w:rsidRPr="00773C8F" w:rsidRDefault="00A83997" w:rsidP="00A83997">
      <w:pPr>
        <w:spacing w:after="160" w:line="312" w:lineRule="auto"/>
      </w:pPr>
      <w:r>
        <w:t xml:space="preserve">The Board has appointed Board Members, Andrew Mills – Acting Chair, Ian Kellock, </w:t>
      </w:r>
      <w:r w:rsidR="00E94084">
        <w:t xml:space="preserve">Andrea Laing and </w:t>
      </w:r>
      <w:r>
        <w:t>Judy O</w:t>
      </w:r>
      <w:r w:rsidR="00910073">
        <w:t>’</w:t>
      </w:r>
      <w:r>
        <w:t>Connell to oversee the review. They will be assisted by the Board</w:t>
      </w:r>
      <w:r w:rsidR="00910073">
        <w:t>’</w:t>
      </w:r>
      <w:r>
        <w:t xml:space="preserve">s Secretariat function. </w:t>
      </w:r>
    </w:p>
    <w:p w14:paraId="0BFFF104" w14:textId="77777777" w:rsidR="00136FED" w:rsidRDefault="00441DC0" w:rsidP="00A20C3F">
      <w:pPr>
        <w:pStyle w:val="Heading2"/>
        <w:spacing w:after="0"/>
      </w:pPr>
      <w:bookmarkStart w:id="11" w:name="_Toc212036968"/>
      <w:r>
        <w:lastRenderedPageBreak/>
        <w:t>Consultation Questions</w:t>
      </w:r>
      <w:bookmarkEnd w:id="11"/>
    </w:p>
    <w:p w14:paraId="13DE5530" w14:textId="2962A3CB" w:rsidR="00231ADB" w:rsidRDefault="001030B8" w:rsidP="00BE0E3A">
      <w:r>
        <w:t xml:space="preserve">The Board encourages you to reflect on the consultation questions below to assist in formulating your input to the review. </w:t>
      </w:r>
      <w:r w:rsidR="006D37E3">
        <w:t>To the extent possible, please quantify the amount of red</w:t>
      </w:r>
      <w:r w:rsidR="00910073">
        <w:noBreakHyphen/>
      </w:r>
      <w:r w:rsidR="006D37E3">
        <w:t xml:space="preserve">tape or compliance costs saved for each recommendation. </w:t>
      </w:r>
      <w:r>
        <w:t xml:space="preserve">Not all these questions may be relevant to </w:t>
      </w:r>
      <w:proofErr w:type="gramStart"/>
      <w:r>
        <w:t>you</w:t>
      </w:r>
      <w:proofErr w:type="gramEnd"/>
      <w:r>
        <w:t xml:space="preserve"> and you should not feel obliged to address all the questions. We encourage you to raise any other </w:t>
      </w:r>
      <w:r w:rsidR="00CF30A3">
        <w:t xml:space="preserve">relevant </w:t>
      </w:r>
      <w:r>
        <w:t xml:space="preserve">issues </w:t>
      </w:r>
      <w:r w:rsidR="00CF30A3">
        <w:t xml:space="preserve">that fall within the </w:t>
      </w:r>
      <w:r w:rsidR="00B704CC">
        <w:t>scope of the Terms of Reference.</w:t>
      </w:r>
      <w:r w:rsidR="00DD1225">
        <w:t xml:space="preserve"> </w:t>
      </w:r>
    </w:p>
    <w:p w14:paraId="16596D4B" w14:textId="3F9B9CB5" w:rsidR="002557DE" w:rsidRPr="00A20C3F" w:rsidRDefault="005B046C" w:rsidP="007F41D5">
      <w:pPr>
        <w:spacing w:after="240"/>
      </w:pPr>
      <w:r w:rsidRPr="00DD7572">
        <w:rPr>
          <w:b/>
        </w:rPr>
        <w:t>Note</w:t>
      </w:r>
      <w:r w:rsidRPr="00A20C3F">
        <w:t xml:space="preserve">: </w:t>
      </w:r>
      <w:r w:rsidR="0065459C">
        <w:t>Major</w:t>
      </w:r>
      <w:r w:rsidR="006F6B7F" w:rsidRPr="00A20C3F">
        <w:t xml:space="preserve"> </w:t>
      </w:r>
      <w:r w:rsidR="000D0025">
        <w:t xml:space="preserve">or </w:t>
      </w:r>
      <w:r w:rsidR="006F6B7F" w:rsidRPr="00A20C3F">
        <w:t>broad tax</w:t>
      </w:r>
      <w:r w:rsidR="00F6598E" w:rsidRPr="00A20C3F">
        <w:t xml:space="preserve"> reform ideas are </w:t>
      </w:r>
      <w:r w:rsidR="00F6598E" w:rsidRPr="00A20C3F">
        <w:rPr>
          <w:u w:val="single"/>
        </w:rPr>
        <w:t>not</w:t>
      </w:r>
      <w:r w:rsidR="00C74AF1" w:rsidRPr="00A20C3F">
        <w:t xml:space="preserve"> </w:t>
      </w:r>
      <w:r w:rsidR="00F6598E" w:rsidRPr="00A20C3F">
        <w:t xml:space="preserve">within the scope of the </w:t>
      </w:r>
      <w:r w:rsidR="002270BE" w:rsidRPr="00A20C3F">
        <w:t>Red Tap</w:t>
      </w:r>
      <w:r w:rsidR="008B74BE" w:rsidRPr="00A20C3F">
        <w:t>e</w:t>
      </w:r>
      <w:r w:rsidR="002270BE" w:rsidRPr="00A20C3F">
        <w:t xml:space="preserve"> Review</w:t>
      </w:r>
      <w:r w:rsidR="00F6598E" w:rsidRPr="00A20C3F">
        <w:t>.</w:t>
      </w:r>
    </w:p>
    <w:p w14:paraId="749551E2" w14:textId="07E728EA" w:rsidR="005A0C5D" w:rsidRDefault="006D7D55" w:rsidP="00A8625C">
      <w:pPr>
        <w:pStyle w:val="OutlineNumbered1"/>
        <w:numPr>
          <w:ilvl w:val="0"/>
          <w:numId w:val="26"/>
        </w:numPr>
      </w:pPr>
      <w:r>
        <w:t>Red tape reductions involving tax administration</w:t>
      </w:r>
    </w:p>
    <w:p w14:paraId="1D77625E" w14:textId="632889D5" w:rsidR="002557DE" w:rsidRPr="00773C8F" w:rsidRDefault="00365BB9" w:rsidP="00B72FDA">
      <w:pPr>
        <w:pStyle w:val="Bullet"/>
      </w:pPr>
      <w:r>
        <w:t xml:space="preserve">Are there </w:t>
      </w:r>
      <w:r w:rsidR="002557DE" w:rsidRPr="00773C8F">
        <w:t xml:space="preserve">specific tax processes, </w:t>
      </w:r>
      <w:r w:rsidR="002136CB">
        <w:t xml:space="preserve">registrations </w:t>
      </w:r>
      <w:r w:rsidR="002557DE" w:rsidRPr="00773C8F">
        <w:t xml:space="preserve">or requirements that you believe </w:t>
      </w:r>
      <w:r w:rsidR="003D393A">
        <w:t>could be administered differen</w:t>
      </w:r>
      <w:r w:rsidR="00B6118A">
        <w:t xml:space="preserve">tly to </w:t>
      </w:r>
      <w:r w:rsidR="006D7D55">
        <w:t xml:space="preserve">materially </w:t>
      </w:r>
      <w:r w:rsidR="00B6118A">
        <w:t>reduce compliance burden</w:t>
      </w:r>
      <w:r w:rsidR="006D7D55">
        <w:t xml:space="preserve"> and directly enhance productivity</w:t>
      </w:r>
      <w:r w:rsidR="00364B31">
        <w:t>?</w:t>
      </w:r>
    </w:p>
    <w:p w14:paraId="080560A1" w14:textId="4582C951" w:rsidR="002557DE" w:rsidRDefault="002557DE" w:rsidP="00B72FDA">
      <w:pPr>
        <w:pStyle w:val="Bullet"/>
      </w:pPr>
      <w:r w:rsidRPr="00773C8F">
        <w:t>If you</w:t>
      </w:r>
      <w:r w:rsidR="00910073">
        <w:t>’</w:t>
      </w:r>
      <w:r w:rsidRPr="00773C8F">
        <w:t>ve experienced duplication between different agencies</w:t>
      </w:r>
      <w:r w:rsidR="008424D1">
        <w:t xml:space="preserve">, </w:t>
      </w:r>
      <w:r w:rsidRPr="00773C8F">
        <w:t>forms, or processes that seem outdated or manual, please describe them.</w:t>
      </w:r>
    </w:p>
    <w:p w14:paraId="04C5CA85" w14:textId="77777777" w:rsidR="004C2AE7" w:rsidRDefault="00C56126" w:rsidP="00B72FDA">
      <w:pPr>
        <w:pStyle w:val="Bullet"/>
      </w:pPr>
      <w:r>
        <w:t xml:space="preserve">Reporting and </w:t>
      </w:r>
      <w:proofErr w:type="spellStart"/>
      <w:r>
        <w:t>lodgment</w:t>
      </w:r>
      <w:proofErr w:type="spellEnd"/>
      <w:r>
        <w:t xml:space="preserve"> obligations have been raised as areas where red tape improvements could be </w:t>
      </w:r>
      <w:r w:rsidR="00E35E66">
        <w:t>made</w:t>
      </w:r>
      <w:r w:rsidR="00D619FC">
        <w:t>.</w:t>
      </w:r>
    </w:p>
    <w:p w14:paraId="38D7042B" w14:textId="77777777" w:rsidR="00E539FE" w:rsidRDefault="00E539FE" w:rsidP="00B72FDA">
      <w:pPr>
        <w:pStyle w:val="Dash"/>
      </w:pPr>
      <w:r>
        <w:t>Are there particular areas of concerns?</w:t>
      </w:r>
    </w:p>
    <w:p w14:paraId="5EDF5E02" w14:textId="77777777" w:rsidR="00A0738E" w:rsidRPr="00A0738E" w:rsidRDefault="00A0738E" w:rsidP="00B72FDA">
      <w:pPr>
        <w:pStyle w:val="Dash"/>
      </w:pPr>
      <w:r w:rsidRPr="00A0738E">
        <w:t>Are there instances where different reporting obligations, whether to the ATO or other government entities, require the provision of similar information in varying formats or levels of detail, which, while not strictly duplicative, are nevertheless substantially similar?</w:t>
      </w:r>
    </w:p>
    <w:p w14:paraId="0ACEB774" w14:textId="2750B93F" w:rsidR="008E678D" w:rsidRPr="00A0738E" w:rsidRDefault="008E678D" w:rsidP="00B72FDA">
      <w:pPr>
        <w:pStyle w:val="Dash"/>
      </w:pPr>
      <w:r w:rsidRPr="00A0738E">
        <w:t>Are there areas where record keeping and sub</w:t>
      </w:r>
      <w:r w:rsidR="00902DA2" w:rsidRPr="00A0738E">
        <w:t>s</w:t>
      </w:r>
      <w:r w:rsidR="00EA584D" w:rsidRPr="00A0738E">
        <w:t>tantiation</w:t>
      </w:r>
      <w:r w:rsidRPr="00A0738E">
        <w:t xml:space="preserve"> requirements are </w:t>
      </w:r>
      <w:r w:rsidR="00EA584D" w:rsidRPr="00A0738E">
        <w:t>particularly</w:t>
      </w:r>
      <w:r w:rsidRPr="00A0738E">
        <w:t xml:space="preserve"> onerous and/or time consuming?</w:t>
      </w:r>
    </w:p>
    <w:p w14:paraId="57873D6C" w14:textId="3E66A1AE" w:rsidR="008E678D" w:rsidRDefault="005643E7" w:rsidP="00B72FDA">
      <w:pPr>
        <w:pStyle w:val="Dash"/>
      </w:pPr>
      <w:r>
        <w:t xml:space="preserve">Are there areas where tax </w:t>
      </w:r>
      <w:r w:rsidR="00EA584D">
        <w:t xml:space="preserve">obligations </w:t>
      </w:r>
      <w:r>
        <w:t>could better align with business operations</w:t>
      </w:r>
      <w:r w:rsidR="00F24E4F">
        <w:t>?</w:t>
      </w:r>
    </w:p>
    <w:p w14:paraId="1163C664" w14:textId="54C1C44E" w:rsidR="005643E7" w:rsidRPr="00773C8F" w:rsidRDefault="005643E7" w:rsidP="00B72FDA">
      <w:pPr>
        <w:pStyle w:val="Dash"/>
      </w:pPr>
      <w:r>
        <w:t xml:space="preserve">Would the alignment of the timing of </w:t>
      </w:r>
      <w:r w:rsidRPr="00160E4B">
        <w:t>certain</w:t>
      </w:r>
      <w:r>
        <w:t xml:space="preserve"> </w:t>
      </w:r>
      <w:r w:rsidR="00EA584D">
        <w:t>obligations</w:t>
      </w:r>
      <w:r>
        <w:t xml:space="preserve"> be useful</w:t>
      </w:r>
      <w:r w:rsidR="006D7D55">
        <w:t xml:space="preserve"> and</w:t>
      </w:r>
      <w:r>
        <w:t xml:space="preserve"> if yes, what would you like aligned?</w:t>
      </w:r>
    </w:p>
    <w:p w14:paraId="0CA154AB" w14:textId="72D84579" w:rsidR="00FE41E4" w:rsidRPr="00FE41E4" w:rsidRDefault="00FE41E4" w:rsidP="001E1416">
      <w:pPr>
        <w:pStyle w:val="OutlineNumbered1"/>
      </w:pPr>
      <w:r w:rsidRPr="00FE41E4">
        <w:t>Red tape reductions involving legislative changes</w:t>
      </w:r>
    </w:p>
    <w:p w14:paraId="2439E828" w14:textId="52304BB1" w:rsidR="00FE41E4" w:rsidRPr="00D155CF" w:rsidRDefault="00E145C5" w:rsidP="00B72FDA">
      <w:pPr>
        <w:pStyle w:val="Bullet"/>
      </w:pPr>
      <w:r>
        <w:t xml:space="preserve">Are there </w:t>
      </w:r>
      <w:r w:rsidR="00FE41E4" w:rsidRPr="00D155CF">
        <w:t>areas where legislative changes </w:t>
      </w:r>
      <w:r w:rsidR="006D7D55">
        <w:t>would be necessary to</w:t>
      </w:r>
      <w:r w:rsidR="00FE41E4" w:rsidRPr="00D155CF">
        <w:t> substantially cut red</w:t>
      </w:r>
      <w:r w:rsidR="00910073">
        <w:noBreakHyphen/>
      </w:r>
      <w:r w:rsidR="00FE41E4" w:rsidRPr="00D155CF">
        <w:t>tape and compliance burden for business.</w:t>
      </w:r>
      <w:r w:rsidR="00FE41E4" w:rsidRPr="00D155CF" w:rsidDel="00D229EE">
        <w:t> </w:t>
      </w:r>
      <w:r w:rsidR="00FE41E4" w:rsidRPr="00D155CF">
        <w:t>Any recommended improvements should consider the following: </w:t>
      </w:r>
    </w:p>
    <w:p w14:paraId="5C8C1DAC" w14:textId="5212EDAA" w:rsidR="00FE41E4" w:rsidRPr="00DF0064" w:rsidRDefault="00FE41E4" w:rsidP="00B72FDA">
      <w:pPr>
        <w:pStyle w:val="Dash"/>
      </w:pPr>
      <w:r w:rsidRPr="00DF0064">
        <w:t>productivity </w:t>
      </w:r>
      <w:r w:rsidR="00CD59F5">
        <w:t>benefits</w:t>
      </w:r>
    </w:p>
    <w:p w14:paraId="065B32D8" w14:textId="64B7ABAE" w:rsidR="00FE41E4" w:rsidRPr="00DF0064" w:rsidRDefault="006D7D55" w:rsidP="00B72FDA">
      <w:pPr>
        <w:pStyle w:val="Dash"/>
      </w:pPr>
      <w:r>
        <w:t>how the amount of tax collected would remain the same</w:t>
      </w:r>
      <w:r w:rsidR="00A145CE">
        <w:t xml:space="preserve"> </w:t>
      </w:r>
    </w:p>
    <w:p w14:paraId="73BA3666" w14:textId="059E9D3E" w:rsidR="00FE41E4" w:rsidRPr="00DF0064" w:rsidRDefault="006844D1" w:rsidP="00B72FDA">
      <w:pPr>
        <w:pStyle w:val="Dash"/>
      </w:pPr>
      <w:r>
        <w:t xml:space="preserve">minimising </w:t>
      </w:r>
      <w:r w:rsidR="00FE41E4" w:rsidRPr="00DF0064">
        <w:t>legislative drafting complexity </w:t>
      </w:r>
    </w:p>
    <w:p w14:paraId="49C5CE28" w14:textId="28D372A4" w:rsidR="00495AA7" w:rsidRDefault="00FE41E4" w:rsidP="00B72FDA">
      <w:pPr>
        <w:pStyle w:val="Dash"/>
      </w:pPr>
      <w:r w:rsidRPr="00DF0064">
        <w:t>any potential integrity risks</w:t>
      </w:r>
    </w:p>
    <w:p w14:paraId="52E1D086" w14:textId="77777777" w:rsidR="00495AA7" w:rsidRDefault="00495AA7">
      <w:r>
        <w:br w:type="page"/>
      </w:r>
    </w:p>
    <w:p w14:paraId="323D4AC3" w14:textId="3BC49B5E" w:rsidR="002557DE" w:rsidRPr="00773C8F" w:rsidRDefault="002557DE" w:rsidP="002557DE">
      <w:pPr>
        <w:pStyle w:val="OutlineNumbered1"/>
      </w:pPr>
      <w:r w:rsidRPr="00773C8F">
        <w:lastRenderedPageBreak/>
        <w:t xml:space="preserve">Ideas for </w:t>
      </w:r>
      <w:r w:rsidR="00E84907">
        <w:t>s</w:t>
      </w:r>
      <w:r w:rsidRPr="00773C8F">
        <w:t>implification</w:t>
      </w:r>
    </w:p>
    <w:p w14:paraId="268E8AEC" w14:textId="7DF947E3" w:rsidR="00457949" w:rsidRPr="00773C8F" w:rsidRDefault="002557DE" w:rsidP="00B72FDA">
      <w:pPr>
        <w:pStyle w:val="Bullet"/>
      </w:pPr>
      <w:r w:rsidRPr="00773C8F">
        <w:t xml:space="preserve">What are the </w:t>
      </w:r>
      <w:r w:rsidRPr="00E84907">
        <w:rPr>
          <w:u w:val="single"/>
        </w:rPr>
        <w:t>top changes</w:t>
      </w:r>
      <w:r w:rsidRPr="00773C8F">
        <w:t xml:space="preserve"> you would suggest </w:t>
      </w:r>
      <w:r w:rsidR="006844D1">
        <w:t xml:space="preserve">for </w:t>
      </w:r>
      <w:r w:rsidRPr="00773C8F">
        <w:t>reducing red tape in the tax system?</w:t>
      </w:r>
      <w:r w:rsidR="00A145CE">
        <w:t xml:space="preserve"> </w:t>
      </w:r>
    </w:p>
    <w:p w14:paraId="1E24BCAC" w14:textId="77777777" w:rsidR="002557DE" w:rsidRPr="00773C8F" w:rsidRDefault="002557DE" w:rsidP="00B72FDA">
      <w:pPr>
        <w:pStyle w:val="Bullet"/>
      </w:pPr>
      <w:r w:rsidRPr="00773C8F">
        <w:t>Are there tax processes or obligations that could be automated, simplified, or removed altogether?</w:t>
      </w:r>
    </w:p>
    <w:p w14:paraId="0266D64C" w14:textId="77777777" w:rsidR="002557DE" w:rsidRPr="00773C8F" w:rsidRDefault="002557DE" w:rsidP="00B72FDA">
      <w:pPr>
        <w:pStyle w:val="Bullet"/>
      </w:pPr>
      <w:r w:rsidRPr="00773C8F">
        <w:t>Are there international approaches to tax administration you believe Australia should consider?</w:t>
      </w:r>
    </w:p>
    <w:p w14:paraId="3E37E3D9" w14:textId="761D8BE9" w:rsidR="002557DE" w:rsidRPr="00773C8F" w:rsidRDefault="002557DE" w:rsidP="006B60F4">
      <w:pPr>
        <w:pStyle w:val="OutlineNumbered1"/>
      </w:pPr>
      <w:r w:rsidRPr="00773C8F">
        <w:t>Sector</w:t>
      </w:r>
      <w:r w:rsidR="00910073">
        <w:noBreakHyphen/>
      </w:r>
      <w:r w:rsidR="00E84907">
        <w:t>s</w:t>
      </w:r>
      <w:r w:rsidRPr="00773C8F">
        <w:t xml:space="preserve">pecific </w:t>
      </w:r>
      <w:r w:rsidR="00E84907">
        <w:t>i</w:t>
      </w:r>
      <w:r w:rsidRPr="00773C8F">
        <w:t>nsights</w:t>
      </w:r>
    </w:p>
    <w:p w14:paraId="012CC531" w14:textId="3306E8AF" w:rsidR="002557DE" w:rsidRPr="00773C8F" w:rsidRDefault="002557DE" w:rsidP="00B72FDA">
      <w:pPr>
        <w:pStyle w:val="Bullet"/>
      </w:pPr>
      <w:r w:rsidRPr="00773C8F">
        <w:t>If you operate in a specific industry, sector, or community</w:t>
      </w:r>
      <w:r w:rsidR="005B5D9D">
        <w:t>,</w:t>
      </w:r>
      <w:r w:rsidRPr="00773C8F">
        <w:t xml:space="preserve"> are there unique challenges you face in complying with tax requirements?</w:t>
      </w:r>
    </w:p>
    <w:p w14:paraId="2D95AC9D" w14:textId="5739FD00" w:rsidR="002557DE" w:rsidRDefault="002557DE" w:rsidP="00B72FDA">
      <w:pPr>
        <w:pStyle w:val="Bullet"/>
      </w:pPr>
      <w:r w:rsidRPr="00773C8F">
        <w:t>Are there groups you believe are disproportionately affected by tax</w:t>
      </w:r>
      <w:r w:rsidR="00910073">
        <w:noBreakHyphen/>
      </w:r>
      <w:r w:rsidRPr="00773C8F">
        <w:t>related red tape?</w:t>
      </w:r>
      <w:r w:rsidR="00933076">
        <w:t xml:space="preserve"> If so, </w:t>
      </w:r>
      <w:r w:rsidR="00947531">
        <w:t>what options are available</w:t>
      </w:r>
      <w:r w:rsidR="000E5CE2">
        <w:t xml:space="preserve"> to</w:t>
      </w:r>
      <w:r w:rsidR="00464389">
        <w:t xml:space="preserve"> reduce</w:t>
      </w:r>
      <w:r w:rsidR="000E5CE2">
        <w:t xml:space="preserve"> </w:t>
      </w:r>
      <w:r w:rsidR="00464389">
        <w:t>the compliance burden</w:t>
      </w:r>
      <w:r w:rsidR="006D7D55">
        <w:t xml:space="preserve"> while still maintaining revenue collections</w:t>
      </w:r>
      <w:r w:rsidR="00464389">
        <w:t>?</w:t>
      </w:r>
    </w:p>
    <w:p w14:paraId="620BC545" w14:textId="75007196" w:rsidR="002557DE" w:rsidRPr="00773C8F" w:rsidRDefault="002557DE" w:rsidP="002557DE">
      <w:pPr>
        <w:pStyle w:val="OutlineNumbered1"/>
      </w:pPr>
      <w:r w:rsidRPr="00773C8F">
        <w:t xml:space="preserve">Additional </w:t>
      </w:r>
      <w:r w:rsidR="00E84907">
        <w:t>c</w:t>
      </w:r>
      <w:r w:rsidRPr="00773C8F">
        <w:t>omments</w:t>
      </w:r>
    </w:p>
    <w:p w14:paraId="789BE348" w14:textId="6547B052" w:rsidR="002557DE" w:rsidRPr="00773C8F" w:rsidRDefault="002557DE" w:rsidP="00B72FDA">
      <w:pPr>
        <w:pStyle w:val="Bullet"/>
      </w:pPr>
      <w:r w:rsidRPr="00773C8F">
        <w:t>Please share any other feedback, ideas, or real</w:t>
      </w:r>
      <w:r w:rsidR="00910073">
        <w:noBreakHyphen/>
      </w:r>
      <w:r w:rsidRPr="00773C8F">
        <w:t xml:space="preserve">world examples that you believe would help </w:t>
      </w:r>
      <w:r w:rsidR="006D7D55">
        <w:t xml:space="preserve">substantially </w:t>
      </w:r>
      <w:r w:rsidRPr="00773C8F">
        <w:t>reduce red tape in the tax system</w:t>
      </w:r>
      <w:r w:rsidR="006D7D55">
        <w:t xml:space="preserve"> and would directly lead to material improvements in productivity without loss of tax revenue</w:t>
      </w:r>
      <w:r w:rsidRPr="00773C8F">
        <w:t>.</w:t>
      </w:r>
    </w:p>
    <w:p w14:paraId="083B2B9C" w14:textId="77777777" w:rsidR="0007316C" w:rsidRDefault="0007316C" w:rsidP="007F41D5">
      <w:pPr>
        <w:rPr>
          <w:rFonts w:ascii="Georgia" w:hAnsi="Georgia" w:cs="Arial"/>
          <w:color w:val="142147" w:themeColor="accent1"/>
          <w:kern w:val="32"/>
          <w:sz w:val="56"/>
          <w:szCs w:val="36"/>
          <w14:numForm w14:val="lining"/>
          <w14:numSpacing w14:val="proportional"/>
        </w:rPr>
      </w:pPr>
      <w:r>
        <w:br w:type="page"/>
      </w:r>
    </w:p>
    <w:p w14:paraId="2F8147FA" w14:textId="4CAC4761" w:rsidR="004653E5" w:rsidRDefault="00772A20" w:rsidP="006B7591">
      <w:pPr>
        <w:pStyle w:val="Heading1"/>
        <w:spacing w:before="0"/>
      </w:pPr>
      <w:bookmarkStart w:id="12" w:name="_Toc212036969"/>
      <w:r>
        <w:lastRenderedPageBreak/>
        <w:t>C</w:t>
      </w:r>
      <w:r w:rsidR="00327D2B" w:rsidRPr="00327D2B">
        <w:t>onsultation process</w:t>
      </w:r>
      <w:bookmarkEnd w:id="12"/>
    </w:p>
    <w:p w14:paraId="1D00AD56" w14:textId="75D396EA" w:rsidR="00327D2B" w:rsidRDefault="00327D2B" w:rsidP="006B7591">
      <w:pPr>
        <w:pStyle w:val="Heading2"/>
        <w:spacing w:before="0"/>
      </w:pPr>
      <w:bookmarkStart w:id="13" w:name="_Toc212036970"/>
      <w:r>
        <w:t>Timetable</w:t>
      </w:r>
      <w:bookmarkEnd w:id="13"/>
    </w:p>
    <w:p w14:paraId="3E066FB8" w14:textId="766433C3" w:rsidR="00327D2B" w:rsidRPr="00327D2B" w:rsidRDefault="00327D2B" w:rsidP="00327D2B">
      <w:r w:rsidRPr="00327D2B">
        <w:t>The timetable below sets out an indicative timeframe for</w:t>
      </w:r>
      <w:r w:rsidR="006D7D55">
        <w:t xml:space="preserve"> initial</w:t>
      </w:r>
      <w:r w:rsidRPr="00327D2B">
        <w:t xml:space="preserve"> consultation</w:t>
      </w:r>
      <w:r w:rsidR="006D7D55">
        <w:t>s</w:t>
      </w:r>
      <w:r w:rsidRPr="00327D2B">
        <w:t xml:space="preserve">. Further information will be made available </w:t>
      </w:r>
      <w:r w:rsidRPr="00A20C3F">
        <w:rPr>
          <w:rStyle w:val="Hyperlink"/>
        </w:rPr>
        <w:t>www.taxboard.gov.au</w:t>
      </w:r>
      <w:r w:rsidR="00626DF8" w:rsidRPr="00A20C3F">
        <w:rPr>
          <w:rStyle w:val="Hyperlink"/>
        </w:rPr>
        <w:t>.</w:t>
      </w:r>
    </w:p>
    <w:p w14:paraId="17F8B785" w14:textId="77777777" w:rsidR="00327D2B" w:rsidRPr="00574518" w:rsidRDefault="00327D2B" w:rsidP="00574518">
      <w:pPr>
        <w:pStyle w:val="SingleParagraph"/>
      </w:pPr>
    </w:p>
    <w:tbl>
      <w:tblPr>
        <w:tblStyle w:val="ListTable3-Accent2"/>
        <w:tblW w:w="5000" w:type="pct"/>
        <w:tblCellMar>
          <w:top w:w="57" w:type="dxa"/>
          <w:bottom w:w="57" w:type="dxa"/>
        </w:tblCellMar>
        <w:tblLook w:val="04A0" w:firstRow="1" w:lastRow="0" w:firstColumn="1" w:lastColumn="0" w:noHBand="0" w:noVBand="1"/>
      </w:tblPr>
      <w:tblGrid>
        <w:gridCol w:w="2689"/>
        <w:gridCol w:w="6942"/>
      </w:tblGrid>
      <w:tr w:rsidR="002D5004" w14:paraId="6D888BEA" w14:textId="77777777" w:rsidTr="0057451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89" w:type="dxa"/>
            <w:vAlign w:val="center"/>
          </w:tcPr>
          <w:p w14:paraId="3BA51C58" w14:textId="568D5E95" w:rsidR="00327D2B" w:rsidRPr="00B72FDA" w:rsidRDefault="003D5F80" w:rsidP="00B72FDA">
            <w:pPr>
              <w:pStyle w:val="TableHeaderCellLeft"/>
            </w:pPr>
            <w:r>
              <w:t>Date</w:t>
            </w:r>
          </w:p>
        </w:tc>
        <w:tc>
          <w:tcPr>
            <w:tcW w:w="6942" w:type="dxa"/>
            <w:vAlign w:val="center"/>
          </w:tcPr>
          <w:p w14:paraId="483D2A32" w14:textId="39371469" w:rsidR="00327D2B" w:rsidRPr="00357239" w:rsidRDefault="003D5F80" w:rsidP="00B72FDA">
            <w:pPr>
              <w:pStyle w:val="TableHeaderCellLeft"/>
              <w:cnfStyle w:val="100000000000" w:firstRow="1" w:lastRow="0" w:firstColumn="0" w:lastColumn="0" w:oddVBand="0" w:evenVBand="0" w:oddHBand="0" w:evenHBand="0" w:firstRowFirstColumn="0" w:firstRowLastColumn="0" w:lastRowFirstColumn="0" w:lastRowLastColumn="0"/>
            </w:pPr>
            <w:r w:rsidRPr="00B72FDA">
              <w:t>Detail</w:t>
            </w:r>
            <w:r>
              <w:t xml:space="preserve"> </w:t>
            </w:r>
          </w:p>
        </w:tc>
      </w:tr>
      <w:tr w:rsidR="00327D2B" w14:paraId="40F6DF3E" w14:textId="77777777" w:rsidTr="00574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Pr>
          <w:p w14:paraId="2A6C825A" w14:textId="7C0EFA03" w:rsidR="00327D2B" w:rsidRPr="00EA11D0" w:rsidRDefault="00FC2845" w:rsidP="00574518">
            <w:pPr>
              <w:pStyle w:val="TableBodyCellLeft"/>
            </w:pPr>
            <w:sdt>
              <w:sdtPr>
                <w:id w:val="1991213033"/>
                <w:placeholder>
                  <w:docPart w:val="2662E1EA9DAE49649491976B8F9093AC"/>
                </w:placeholder>
              </w:sdtPr>
              <w:sdtEndPr/>
              <w:sdtContent>
                <w:r w:rsidR="00207705">
                  <w:t>Late October</w:t>
                </w:r>
              </w:sdtContent>
            </w:sdt>
            <w:r w:rsidR="00E02EE0">
              <w:t xml:space="preserve"> 202</w:t>
            </w:r>
            <w:r w:rsidR="003D5F80">
              <w:t>5</w:t>
            </w:r>
          </w:p>
        </w:tc>
        <w:tc>
          <w:tcPr>
            <w:tcW w:w="6942" w:type="dxa"/>
          </w:tcPr>
          <w:p w14:paraId="1FD1715E" w14:textId="0B690517" w:rsidR="00327D2B" w:rsidRDefault="00E02EE0" w:rsidP="00574518">
            <w:pPr>
              <w:pStyle w:val="TableBodyCellLeft"/>
              <w:cnfStyle w:val="000000100000" w:firstRow="0" w:lastRow="0" w:firstColumn="0" w:lastColumn="0" w:oddVBand="0" w:evenVBand="0" w:oddHBand="1" w:evenHBand="0" w:firstRowFirstColumn="0" w:firstRowLastColumn="0" w:lastRowFirstColumn="0" w:lastRowLastColumn="0"/>
            </w:pPr>
            <w:r>
              <w:t xml:space="preserve">Release consultation guide </w:t>
            </w:r>
          </w:p>
        </w:tc>
      </w:tr>
      <w:tr w:rsidR="00816DBC" w14:paraId="35C6CCDB" w14:textId="77777777" w:rsidTr="00574518">
        <w:trPr>
          <w:trHeight w:val="20"/>
        </w:trPr>
        <w:tc>
          <w:tcPr>
            <w:cnfStyle w:val="001000000000" w:firstRow="0" w:lastRow="0" w:firstColumn="1" w:lastColumn="0" w:oddVBand="0" w:evenVBand="0" w:oddHBand="0" w:evenHBand="0" w:firstRowFirstColumn="0" w:firstRowLastColumn="0" w:lastRowFirstColumn="0" w:lastRowLastColumn="0"/>
            <w:tcW w:w="2689" w:type="dxa"/>
          </w:tcPr>
          <w:p w14:paraId="67EB3BE2" w14:textId="5AE3AFB5" w:rsidR="00816DBC" w:rsidRDefault="00816DBC" w:rsidP="00574518">
            <w:pPr>
              <w:pStyle w:val="TableBodyCellLeft"/>
            </w:pPr>
            <w:r>
              <w:t xml:space="preserve">November </w:t>
            </w:r>
            <w:r w:rsidR="005E1FFB">
              <w:t>2025</w:t>
            </w:r>
          </w:p>
        </w:tc>
        <w:tc>
          <w:tcPr>
            <w:tcW w:w="6942" w:type="dxa"/>
          </w:tcPr>
          <w:p w14:paraId="466542F7" w14:textId="4EFB5F4D" w:rsidR="00816DBC" w:rsidRDefault="00816DBC" w:rsidP="00574518">
            <w:pPr>
              <w:pStyle w:val="TableBodyCellLeft"/>
              <w:cnfStyle w:val="000000000000" w:firstRow="0" w:lastRow="0" w:firstColumn="0" w:lastColumn="0" w:oddVBand="0" w:evenVBand="0" w:oddHBand="0" w:evenHBand="0" w:firstRowFirstColumn="0" w:firstRowLastColumn="0" w:lastRowFirstColumn="0" w:lastRowLastColumn="0"/>
            </w:pPr>
            <w:r>
              <w:t xml:space="preserve">In person consultation </w:t>
            </w:r>
            <w:r w:rsidR="00DD1225">
              <w:t xml:space="preserve">roundtables </w:t>
            </w:r>
          </w:p>
        </w:tc>
      </w:tr>
      <w:tr w:rsidR="003D5F80" w14:paraId="3AB313F6" w14:textId="77777777" w:rsidTr="00574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Pr>
          <w:p w14:paraId="02AC115D" w14:textId="1043CFA4" w:rsidR="003D5F80" w:rsidRDefault="005E1FFB" w:rsidP="00574518">
            <w:pPr>
              <w:pStyle w:val="TableBodyCellLeft"/>
            </w:pPr>
            <w:r>
              <w:t>15 December</w:t>
            </w:r>
            <w:r w:rsidR="003D5F80">
              <w:t xml:space="preserve"> 202</w:t>
            </w:r>
            <w:r>
              <w:t>5</w:t>
            </w:r>
          </w:p>
        </w:tc>
        <w:tc>
          <w:tcPr>
            <w:tcW w:w="6942" w:type="dxa"/>
          </w:tcPr>
          <w:p w14:paraId="1E22DE33" w14:textId="229B8AA4" w:rsidR="003D5F80" w:rsidRDefault="00816DBC" w:rsidP="00574518">
            <w:pPr>
              <w:pStyle w:val="TableBodyCellLeft"/>
              <w:cnfStyle w:val="000000100000" w:firstRow="0" w:lastRow="0" w:firstColumn="0" w:lastColumn="0" w:oddVBand="0" w:evenVBand="0" w:oddHBand="1" w:evenHBand="0" w:firstRowFirstColumn="0" w:firstRowLastColumn="0" w:lastRowFirstColumn="0" w:lastRowLastColumn="0"/>
            </w:pPr>
            <w:r>
              <w:t>Written s</w:t>
            </w:r>
            <w:r w:rsidR="003D5F80">
              <w:t xml:space="preserve">ubmission </w:t>
            </w:r>
            <w:r w:rsidR="00F2269D">
              <w:t>close date</w:t>
            </w:r>
            <w:r>
              <w:t xml:space="preserve"> </w:t>
            </w:r>
          </w:p>
        </w:tc>
      </w:tr>
    </w:tbl>
    <w:p w14:paraId="583F2340" w14:textId="09586B21" w:rsidR="0007316C" w:rsidRDefault="0007316C" w:rsidP="002D5004">
      <w:pPr>
        <w:spacing w:after="160" w:line="312" w:lineRule="auto"/>
      </w:pPr>
      <w:r>
        <w:t xml:space="preserve">The Board is expected to report back to Government by </w:t>
      </w:r>
      <w:r w:rsidRPr="00EA44CD">
        <w:rPr>
          <w:b/>
          <w:bCs/>
        </w:rPr>
        <w:t>30 June 2026</w:t>
      </w:r>
      <w:r>
        <w:t>.</w:t>
      </w:r>
    </w:p>
    <w:p w14:paraId="19734098" w14:textId="0E4941FF" w:rsidR="008F0473" w:rsidRPr="00574518" w:rsidRDefault="00D51F58" w:rsidP="00574518">
      <w:pPr>
        <w:pStyle w:val="Heading2"/>
      </w:pPr>
      <w:bookmarkStart w:id="14" w:name="_Toc212036971"/>
      <w:r>
        <w:t>H</w:t>
      </w:r>
      <w:r w:rsidR="008F0473">
        <w:t xml:space="preserve">ow to </w:t>
      </w:r>
      <w:r w:rsidR="008F0473" w:rsidRPr="008F0473">
        <w:t>participate</w:t>
      </w:r>
      <w:bookmarkEnd w:id="14"/>
    </w:p>
    <w:p w14:paraId="5A02ADF4" w14:textId="38B114AE" w:rsidR="006D7D55" w:rsidRDefault="00333766" w:rsidP="008F0473">
      <w:r>
        <w:t xml:space="preserve">The Board </w:t>
      </w:r>
      <w:r w:rsidR="000937CC">
        <w:t xml:space="preserve">invites comments on the matters set out in this consultation guide. </w:t>
      </w:r>
      <w:r w:rsidR="008F0473" w:rsidRPr="008F0473">
        <w:t xml:space="preserve">Interested parties </w:t>
      </w:r>
      <w:r w:rsidR="006D7D55">
        <w:t>are invited to</w:t>
      </w:r>
      <w:r w:rsidR="006D7D55" w:rsidRPr="008F0473">
        <w:t xml:space="preserve"> </w:t>
      </w:r>
      <w:r w:rsidR="008F0473" w:rsidRPr="008F0473">
        <w:t xml:space="preserve">contribute to consultation through </w:t>
      </w:r>
      <w:r w:rsidR="00746207">
        <w:t>written</w:t>
      </w:r>
      <w:r w:rsidR="008F0473" w:rsidRPr="008F0473">
        <w:t xml:space="preserve"> submissions</w:t>
      </w:r>
      <w:r w:rsidR="006D7D55">
        <w:t xml:space="preserve"> and may also express an interest in </w:t>
      </w:r>
      <w:r w:rsidR="006D7D55" w:rsidRPr="008F0473">
        <w:t>participat</w:t>
      </w:r>
      <w:r w:rsidR="006D7D55">
        <w:t>ing</w:t>
      </w:r>
      <w:r w:rsidR="006D7D55" w:rsidRPr="008F0473">
        <w:t xml:space="preserve"> </w:t>
      </w:r>
      <w:r w:rsidR="008F0473" w:rsidRPr="008F0473">
        <w:t>in one of the consultation sessions conducted by the Board.</w:t>
      </w:r>
      <w:r w:rsidR="006D7D55">
        <w:t xml:space="preserve"> </w:t>
      </w:r>
    </w:p>
    <w:p w14:paraId="7581CA34" w14:textId="0C776424" w:rsidR="008F0473" w:rsidRDefault="006D7D55" w:rsidP="008F0473">
      <w:r>
        <w:t>Participation in a consultation session cannot be guaranteed as decisions on who is invited will need to consider the extent of interest, ensuring a meaningful opportunity to participate and themes around which consultations can be usefully framed consistent with the terms of reference.</w:t>
      </w:r>
    </w:p>
    <w:p w14:paraId="76512288" w14:textId="35D7ACD7" w:rsidR="00CB0A78" w:rsidRDefault="00575E77" w:rsidP="0073569C">
      <w:pPr>
        <w:pStyle w:val="Heading3"/>
      </w:pPr>
      <w:r>
        <w:t>Consultations</w:t>
      </w:r>
    </w:p>
    <w:p w14:paraId="2BDA7761" w14:textId="7DACFC45" w:rsidR="00575E77" w:rsidRDefault="00575E77" w:rsidP="00575E77">
      <w:r>
        <w:t xml:space="preserve">The Board will be holding a series of </w:t>
      </w:r>
      <w:r w:rsidR="00C656D9">
        <w:t>in person</w:t>
      </w:r>
      <w:r>
        <w:t xml:space="preserve"> and </w:t>
      </w:r>
      <w:r w:rsidR="00C656D9">
        <w:t>virtual</w:t>
      </w:r>
      <w:r>
        <w:t xml:space="preserve"> </w:t>
      </w:r>
      <w:r w:rsidR="00C656D9">
        <w:t>consultations</w:t>
      </w:r>
      <w:r w:rsidR="00847574">
        <w:t>.</w:t>
      </w:r>
      <w:r w:rsidR="00354114">
        <w:t xml:space="preserve"> </w:t>
      </w:r>
      <w:r w:rsidR="00B66FA6">
        <w:t>Init</w:t>
      </w:r>
      <w:r w:rsidR="00A86A10">
        <w:t>ia</w:t>
      </w:r>
      <w:r w:rsidR="00452CF3">
        <w:t>l</w:t>
      </w:r>
      <w:r w:rsidR="00A86A10">
        <w:t xml:space="preserve"> consultation </w:t>
      </w:r>
      <w:r w:rsidR="00452CF3">
        <w:t>dates appear below</w:t>
      </w:r>
      <w:r w:rsidR="00910073">
        <w:t xml:space="preserve">. </w:t>
      </w:r>
      <w:r w:rsidR="006D7D55">
        <w:t>Further dates may be organised as the review progresses.</w:t>
      </w:r>
    </w:p>
    <w:tbl>
      <w:tblPr>
        <w:tblStyle w:val="ListTable3-Accent2"/>
        <w:tblW w:w="5000" w:type="pct"/>
        <w:tblCellMar>
          <w:top w:w="57" w:type="dxa"/>
          <w:bottom w:w="57" w:type="dxa"/>
        </w:tblCellMar>
        <w:tblLook w:val="04A0" w:firstRow="1" w:lastRow="0" w:firstColumn="1" w:lastColumn="0" w:noHBand="0" w:noVBand="1"/>
      </w:tblPr>
      <w:tblGrid>
        <w:gridCol w:w="2689"/>
        <w:gridCol w:w="6942"/>
      </w:tblGrid>
      <w:tr w:rsidR="002D5004" w14:paraId="7641D21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89" w:type="dxa"/>
            <w:vAlign w:val="center"/>
          </w:tcPr>
          <w:p w14:paraId="2FBD55F3" w14:textId="77777777" w:rsidR="00255AC4" w:rsidRPr="00357239" w:rsidRDefault="00255AC4" w:rsidP="00B72FDA">
            <w:pPr>
              <w:pStyle w:val="TableHeaderCellLeft"/>
            </w:pPr>
            <w:r w:rsidRPr="00B72FDA">
              <w:t>Date</w:t>
            </w:r>
          </w:p>
        </w:tc>
        <w:tc>
          <w:tcPr>
            <w:tcW w:w="6942" w:type="dxa"/>
            <w:vAlign w:val="center"/>
          </w:tcPr>
          <w:p w14:paraId="0D970906" w14:textId="4A9DF4BE" w:rsidR="00255AC4" w:rsidRPr="00357239" w:rsidRDefault="00255AC4" w:rsidP="00884366">
            <w:pPr>
              <w:pStyle w:val="TableHeaderCellLeft"/>
              <w:cnfStyle w:val="100000000000" w:firstRow="1" w:lastRow="0" w:firstColumn="0" w:lastColumn="0" w:oddVBand="0" w:evenVBand="0" w:oddHBand="0" w:evenHBand="0" w:firstRowFirstColumn="0" w:firstRowLastColumn="0" w:lastRowFirstColumn="0" w:lastRowLastColumn="0"/>
            </w:pPr>
          </w:p>
        </w:tc>
      </w:tr>
      <w:tr w:rsidR="00255AC4" w14:paraId="55D2F28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Pr>
          <w:p w14:paraId="5624BA6E" w14:textId="5617D92E" w:rsidR="00255AC4" w:rsidRPr="00EA11D0" w:rsidRDefault="00FC2845" w:rsidP="00884366">
            <w:pPr>
              <w:pStyle w:val="TableBodyCellLeft"/>
            </w:pPr>
            <w:sdt>
              <w:sdtPr>
                <w:id w:val="-1484157404"/>
                <w:placeholder>
                  <w:docPart w:val="8C2BFE6A0B2E46D0A6A3B14C7099289B"/>
                </w:placeholder>
              </w:sdtPr>
              <w:sdtEndPr/>
              <w:sdtContent>
                <w:r w:rsidR="00255AC4">
                  <w:t>13 November</w:t>
                </w:r>
              </w:sdtContent>
            </w:sdt>
            <w:r w:rsidR="00255AC4">
              <w:t xml:space="preserve"> 2025</w:t>
            </w:r>
          </w:p>
        </w:tc>
        <w:tc>
          <w:tcPr>
            <w:tcW w:w="6942" w:type="dxa"/>
          </w:tcPr>
          <w:p w14:paraId="5A10E94C" w14:textId="0EE5167A" w:rsidR="00255AC4" w:rsidRDefault="00255AC4" w:rsidP="00884366">
            <w:pPr>
              <w:pStyle w:val="TableBodyCellLeft"/>
              <w:cnfStyle w:val="000000100000" w:firstRow="0" w:lastRow="0" w:firstColumn="0" w:lastColumn="0" w:oddVBand="0" w:evenVBand="0" w:oddHBand="1" w:evenHBand="0" w:firstRowFirstColumn="0" w:firstRowLastColumn="0" w:lastRowFirstColumn="0" w:lastRowLastColumn="0"/>
            </w:pPr>
            <w:r>
              <w:t xml:space="preserve">In person and virtual </w:t>
            </w:r>
            <w:r w:rsidR="00E45259">
              <w:t>– Location to be determined</w:t>
            </w:r>
          </w:p>
        </w:tc>
      </w:tr>
      <w:tr w:rsidR="00E45259" w14:paraId="1215DB72" w14:textId="77777777">
        <w:trPr>
          <w:trHeight w:val="20"/>
        </w:trPr>
        <w:tc>
          <w:tcPr>
            <w:cnfStyle w:val="001000000000" w:firstRow="0" w:lastRow="0" w:firstColumn="1" w:lastColumn="0" w:oddVBand="0" w:evenVBand="0" w:oddHBand="0" w:evenHBand="0" w:firstRowFirstColumn="0" w:firstRowLastColumn="0" w:lastRowFirstColumn="0" w:lastRowLastColumn="0"/>
            <w:tcW w:w="2689" w:type="dxa"/>
          </w:tcPr>
          <w:p w14:paraId="18B02BA6" w14:textId="65F1D1E3" w:rsidR="00E45259" w:rsidRDefault="00E45259" w:rsidP="00E45259">
            <w:pPr>
              <w:pStyle w:val="TableBodyCellLeft"/>
            </w:pPr>
            <w:r>
              <w:t xml:space="preserve">14 November </w:t>
            </w:r>
            <w:r w:rsidR="002C7CE1">
              <w:t>2025</w:t>
            </w:r>
          </w:p>
        </w:tc>
        <w:tc>
          <w:tcPr>
            <w:tcW w:w="6942" w:type="dxa"/>
          </w:tcPr>
          <w:p w14:paraId="39872EA9" w14:textId="2EE52FEA" w:rsidR="00E45259" w:rsidRDefault="00E45259" w:rsidP="00E45259">
            <w:pPr>
              <w:pStyle w:val="TableBodyCellLeft"/>
              <w:cnfStyle w:val="000000000000" w:firstRow="0" w:lastRow="0" w:firstColumn="0" w:lastColumn="0" w:oddVBand="0" w:evenVBand="0" w:oddHBand="0" w:evenHBand="0" w:firstRowFirstColumn="0" w:firstRowLastColumn="0" w:lastRowFirstColumn="0" w:lastRowLastColumn="0"/>
            </w:pPr>
            <w:r>
              <w:t>In person and virtual – Location to be determined</w:t>
            </w:r>
          </w:p>
        </w:tc>
      </w:tr>
      <w:tr w:rsidR="00E45259" w14:paraId="0D94F6C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Pr>
          <w:p w14:paraId="6B9053EB" w14:textId="45080B6C" w:rsidR="00E45259" w:rsidRDefault="002C7CE1" w:rsidP="00E45259">
            <w:pPr>
              <w:pStyle w:val="TableBodyCellLeft"/>
            </w:pPr>
            <w:r>
              <w:t>2</w:t>
            </w:r>
            <w:r w:rsidR="009D69B9">
              <w:t>1</w:t>
            </w:r>
            <w:r w:rsidR="00E45259">
              <w:t xml:space="preserve"> </w:t>
            </w:r>
            <w:r>
              <w:t>November 2025</w:t>
            </w:r>
          </w:p>
        </w:tc>
        <w:tc>
          <w:tcPr>
            <w:tcW w:w="6942" w:type="dxa"/>
          </w:tcPr>
          <w:p w14:paraId="1AF03E5B" w14:textId="02D53366" w:rsidR="00E45259" w:rsidRDefault="007565D9" w:rsidP="00E45259">
            <w:pPr>
              <w:pStyle w:val="TableBodyCellLeft"/>
              <w:cnfStyle w:val="000000100000" w:firstRow="0" w:lastRow="0" w:firstColumn="0" w:lastColumn="0" w:oddVBand="0" w:evenVBand="0" w:oddHBand="1" w:evenHBand="0" w:firstRowFirstColumn="0" w:firstRowLastColumn="0" w:lastRowFirstColumn="0" w:lastRowLastColumn="0"/>
            </w:pPr>
            <w:r>
              <w:t>Virtual</w:t>
            </w:r>
            <w:r w:rsidR="00E45259">
              <w:t xml:space="preserve"> </w:t>
            </w:r>
          </w:p>
        </w:tc>
      </w:tr>
    </w:tbl>
    <w:p w14:paraId="2DBAC37D" w14:textId="77777777" w:rsidR="00255AC4" w:rsidRDefault="00255AC4" w:rsidP="00575E77"/>
    <w:p w14:paraId="2918B722" w14:textId="77777777" w:rsidR="00C2339F" w:rsidRDefault="007A6A39" w:rsidP="00575E77">
      <w:pPr>
        <w:rPr>
          <w:b/>
          <w:bCs/>
        </w:rPr>
      </w:pPr>
      <w:r>
        <w:lastRenderedPageBreak/>
        <w:t xml:space="preserve">If you would like to </w:t>
      </w:r>
      <w:r w:rsidR="006D7D55">
        <w:t xml:space="preserve">be considered for participation </w:t>
      </w:r>
      <w:r>
        <w:t xml:space="preserve">in </w:t>
      </w:r>
      <w:r w:rsidR="006D7D55">
        <w:t>a consultation session</w:t>
      </w:r>
      <w:r>
        <w:t xml:space="preserve">, please </w:t>
      </w:r>
      <w:r w:rsidR="003467A3">
        <w:t xml:space="preserve">express your interest </w:t>
      </w:r>
      <w:r w:rsidR="0044405F">
        <w:t>by email to</w:t>
      </w:r>
      <w:r w:rsidR="00DD0010">
        <w:t xml:space="preserve"> </w:t>
      </w:r>
      <w:hyperlink r:id="rId25" w:history="1">
        <w:r w:rsidR="007B581B" w:rsidRPr="00335AB4">
          <w:rPr>
            <w:rStyle w:val="Hyperlink"/>
            <w:b/>
            <w:bCs/>
          </w:rPr>
          <w:t>taxboard@taxboard.gov.au</w:t>
        </w:r>
      </w:hyperlink>
      <w:r w:rsidR="007B581B">
        <w:rPr>
          <w:b/>
          <w:bCs/>
        </w:rPr>
        <w:t>,</w:t>
      </w:r>
      <w:r w:rsidR="003467A3">
        <w:rPr>
          <w:b/>
        </w:rPr>
        <w:t xml:space="preserve"> </w:t>
      </w:r>
      <w:r w:rsidR="003467A3">
        <w:t xml:space="preserve">and </w:t>
      </w:r>
      <w:r w:rsidR="007B581B" w:rsidRPr="001C35E3">
        <w:t xml:space="preserve">let us </w:t>
      </w:r>
      <w:r w:rsidR="006049CF" w:rsidRPr="001C35E3">
        <w:t>kno</w:t>
      </w:r>
      <w:r w:rsidR="001C35E3" w:rsidRPr="001C35E3">
        <w:t>w</w:t>
      </w:r>
      <w:r w:rsidR="003E721C">
        <w:t xml:space="preserve"> by</w:t>
      </w:r>
      <w:r w:rsidR="00077FED">
        <w:t xml:space="preserve"> Friday the </w:t>
      </w:r>
      <w:r w:rsidR="00077FED" w:rsidRPr="00077FED">
        <w:rPr>
          <w:b/>
          <w:bCs/>
        </w:rPr>
        <w:t>31</w:t>
      </w:r>
      <w:r w:rsidR="00077FED" w:rsidRPr="00077FED">
        <w:rPr>
          <w:b/>
          <w:bCs/>
          <w:vertAlign w:val="superscript"/>
        </w:rPr>
        <w:t>s</w:t>
      </w:r>
      <w:r w:rsidR="00AC77E5">
        <w:rPr>
          <w:b/>
          <w:bCs/>
          <w:vertAlign w:val="superscript"/>
        </w:rPr>
        <w:t>t</w:t>
      </w:r>
      <w:r w:rsidR="00077FED" w:rsidRPr="00077FED">
        <w:rPr>
          <w:b/>
          <w:bCs/>
        </w:rPr>
        <w:t xml:space="preserve"> October 2025</w:t>
      </w:r>
      <w:r w:rsidR="00C2339F">
        <w:rPr>
          <w:b/>
          <w:bCs/>
        </w:rPr>
        <w:t>:</w:t>
      </w:r>
    </w:p>
    <w:p w14:paraId="4F0F56CD" w14:textId="24CBF831" w:rsidR="00C2339F" w:rsidRPr="00C2339F" w:rsidRDefault="00C1592D" w:rsidP="00376BD5">
      <w:pPr>
        <w:pStyle w:val="Bullet"/>
        <w:rPr>
          <w:b/>
          <w:bCs/>
        </w:rPr>
      </w:pPr>
      <w:r>
        <w:t>your preferred</w:t>
      </w:r>
      <w:r w:rsidR="003467A3">
        <w:t xml:space="preserve"> </w:t>
      </w:r>
      <w:r w:rsidR="003467A3" w:rsidRPr="0033200D">
        <w:rPr>
          <w:b/>
          <w:bCs/>
        </w:rPr>
        <w:t>da</w:t>
      </w:r>
      <w:r>
        <w:rPr>
          <w:b/>
          <w:bCs/>
        </w:rPr>
        <w:t>te</w:t>
      </w:r>
    </w:p>
    <w:p w14:paraId="3C778135" w14:textId="392440CD" w:rsidR="00C2339F" w:rsidRPr="00C2339F" w:rsidRDefault="003467A3" w:rsidP="00376BD5">
      <w:pPr>
        <w:pStyle w:val="Bullet"/>
        <w:rPr>
          <w:b/>
          <w:bCs/>
        </w:rPr>
      </w:pPr>
      <w:r>
        <w:t xml:space="preserve">where you are </w:t>
      </w:r>
      <w:r w:rsidRPr="0033200D">
        <w:rPr>
          <w:b/>
          <w:bCs/>
        </w:rPr>
        <w:t>located</w:t>
      </w:r>
    </w:p>
    <w:p w14:paraId="1309D3F8" w14:textId="730A9E21" w:rsidR="00847574" w:rsidRPr="003A55CC" w:rsidRDefault="00C2339F" w:rsidP="00376BD5">
      <w:pPr>
        <w:pStyle w:val="Bullet"/>
        <w:rPr>
          <w:b/>
          <w:bCs/>
        </w:rPr>
      </w:pPr>
      <w:r>
        <w:t>your</w:t>
      </w:r>
      <w:r w:rsidR="00E8345A">
        <w:t xml:space="preserve"> </w:t>
      </w:r>
      <w:r w:rsidR="00E8345A" w:rsidRPr="00EE3DB4">
        <w:rPr>
          <w:b/>
        </w:rPr>
        <w:t>preference</w:t>
      </w:r>
      <w:r w:rsidR="00E8345A">
        <w:t xml:space="preserve"> </w:t>
      </w:r>
      <w:r w:rsidR="00564349">
        <w:t>for</w:t>
      </w:r>
      <w:r w:rsidR="00E8345A">
        <w:t xml:space="preserve"> in</w:t>
      </w:r>
      <w:r w:rsidR="00910073">
        <w:noBreakHyphen/>
      </w:r>
      <w:r w:rsidR="00E8345A">
        <w:t>person or virtual</w:t>
      </w:r>
      <w:r w:rsidR="003467A3">
        <w:t xml:space="preserve"> </w:t>
      </w:r>
      <w:r w:rsidR="00D74A51">
        <w:t>attendance</w:t>
      </w:r>
      <w:r w:rsidR="00564349">
        <w:t>.</w:t>
      </w:r>
    </w:p>
    <w:p w14:paraId="0F371592" w14:textId="5868D79D" w:rsidR="0073569C" w:rsidRDefault="006D7D55" w:rsidP="0073569C">
      <w:pPr>
        <w:pStyle w:val="Heading3"/>
      </w:pPr>
      <w:r>
        <w:t xml:space="preserve">Written </w:t>
      </w:r>
      <w:r w:rsidR="00D61874">
        <w:t>Submissions</w:t>
      </w:r>
    </w:p>
    <w:p w14:paraId="4F432C13" w14:textId="08CF674D" w:rsidR="0073569C" w:rsidRDefault="0073569C" w:rsidP="0073569C">
      <w:r>
        <w:t xml:space="preserve">The Board </w:t>
      </w:r>
      <w:r w:rsidR="000A4ECF">
        <w:t>will accept</w:t>
      </w:r>
      <w:r>
        <w:t xml:space="preserve"> written submissions to this review until </w:t>
      </w:r>
      <w:r w:rsidR="00A20C3F" w:rsidRPr="00A20C3F">
        <w:rPr>
          <w:b/>
          <w:bCs/>
        </w:rPr>
        <w:t>15</w:t>
      </w:r>
      <w:r w:rsidR="001E4E3C" w:rsidRPr="00A20C3F">
        <w:rPr>
          <w:b/>
          <w:bCs/>
        </w:rPr>
        <w:t xml:space="preserve"> December 2025</w:t>
      </w:r>
      <w:r>
        <w:t xml:space="preserve">. Submissions can be made to </w:t>
      </w:r>
      <w:hyperlink r:id="rId26" w:history="1">
        <w:r w:rsidR="005F4300">
          <w:rPr>
            <w:rStyle w:val="Hyperlink"/>
          </w:rPr>
          <w:t>taxboard@taxboard.gov.au</w:t>
        </w:r>
      </w:hyperlink>
      <w:r>
        <w:t xml:space="preserve"> or addressed to the Treasury as follows:</w:t>
      </w:r>
    </w:p>
    <w:p w14:paraId="5EFEAAEB" w14:textId="77777777" w:rsidR="008168E4" w:rsidRPr="008168E4" w:rsidRDefault="0073569C" w:rsidP="008168E4">
      <w:pPr>
        <w:pStyle w:val="SingleParagraph"/>
        <w:rPr>
          <w:b/>
          <w:bCs/>
        </w:rPr>
      </w:pPr>
      <w:r w:rsidRPr="008168E4">
        <w:rPr>
          <w:b/>
          <w:bCs/>
        </w:rPr>
        <w:t xml:space="preserve">Board of Taxation Secretariat </w:t>
      </w:r>
    </w:p>
    <w:p w14:paraId="6AEFE74A" w14:textId="77777777" w:rsidR="008168E4" w:rsidRDefault="008168E4" w:rsidP="008168E4">
      <w:pPr>
        <w:pStyle w:val="SingleParagraph"/>
      </w:pPr>
      <w:r>
        <w:t xml:space="preserve">C/O – </w:t>
      </w:r>
      <w:r w:rsidR="0073569C">
        <w:t xml:space="preserve">The Treasury </w:t>
      </w:r>
    </w:p>
    <w:p w14:paraId="1088EDA2" w14:textId="77777777" w:rsidR="008168E4" w:rsidRDefault="008168E4" w:rsidP="008168E4">
      <w:pPr>
        <w:pStyle w:val="SingleParagraph"/>
      </w:pPr>
      <w:r>
        <w:t>Langton Crescent</w:t>
      </w:r>
    </w:p>
    <w:p w14:paraId="70111B1E" w14:textId="77777777" w:rsidR="008168E4" w:rsidRDefault="008168E4" w:rsidP="008168E4">
      <w:pPr>
        <w:pStyle w:val="SingleParagraph"/>
      </w:pPr>
      <w:r>
        <w:t>Parkes</w:t>
      </w:r>
      <w:r w:rsidR="0073569C">
        <w:t xml:space="preserve"> </w:t>
      </w:r>
      <w:r>
        <w:t>ACT</w:t>
      </w:r>
      <w:r w:rsidR="0073569C">
        <w:t xml:space="preserve"> </w:t>
      </w:r>
      <w:r>
        <w:t>2600</w:t>
      </w:r>
    </w:p>
    <w:p w14:paraId="5B4A41BC" w14:textId="77777777" w:rsidR="008168E4" w:rsidRDefault="0073569C" w:rsidP="008168E4">
      <w:pPr>
        <w:pStyle w:val="SingleParagraph"/>
      </w:pPr>
      <w:hyperlink r:id="rId27" w:history="1">
        <w:r w:rsidRPr="005F4300">
          <w:rPr>
            <w:rStyle w:val="Hyperlink"/>
          </w:rPr>
          <w:t>taxboard@</w:t>
        </w:r>
        <w:r w:rsidR="005F4300" w:rsidRPr="005F4300">
          <w:rPr>
            <w:rStyle w:val="Hyperlink"/>
          </w:rPr>
          <w:t>taxboard</w:t>
        </w:r>
        <w:r w:rsidRPr="005F4300">
          <w:rPr>
            <w:rStyle w:val="Hyperlink"/>
          </w:rPr>
          <w:t>.gov.au</w:t>
        </w:r>
      </w:hyperlink>
      <w:r>
        <w:t xml:space="preserve"> </w:t>
      </w:r>
    </w:p>
    <w:p w14:paraId="0F87D4AF" w14:textId="668DA2BA" w:rsidR="0073569C" w:rsidRDefault="0073569C" w:rsidP="00B72FDA">
      <w:pPr>
        <w:pStyle w:val="SingleParagraph"/>
      </w:pPr>
      <w:r>
        <w:t>Phone: (02) 6263 4366</w:t>
      </w:r>
    </w:p>
    <w:sectPr w:rsidR="0073569C" w:rsidSect="00B72FDA">
      <w:headerReference w:type="even" r:id="rId28"/>
      <w:headerReference w:type="default" r:id="rId29"/>
      <w:footerReference w:type="even" r:id="rId30"/>
      <w:footerReference w:type="default" r:id="rId31"/>
      <w:headerReference w:type="first" r:id="rId32"/>
      <w:footerReference w:type="first" r:id="rId33"/>
      <w:pgSz w:w="11909" w:h="16834" w:code="9"/>
      <w:pgMar w:top="2268" w:right="1134" w:bottom="1985" w:left="1134" w:header="1134"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6760" w14:textId="77777777" w:rsidR="003733F1" w:rsidRDefault="003733F1">
      <w:r>
        <w:separator/>
      </w:r>
    </w:p>
  </w:endnote>
  <w:endnote w:type="continuationSeparator" w:id="0">
    <w:p w14:paraId="40FE3AF1" w14:textId="77777777" w:rsidR="003733F1" w:rsidRDefault="003733F1">
      <w:r>
        <w:continuationSeparator/>
      </w:r>
    </w:p>
  </w:endnote>
  <w:endnote w:type="continuationNotice" w:id="1">
    <w:p w14:paraId="40F9DC1C" w14:textId="77777777" w:rsidR="003733F1" w:rsidRDefault="003733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A396" w14:textId="77777777" w:rsidR="00D3340C" w:rsidRDefault="00D3340C">
    <w:pPr>
      <w:pStyle w:val="FooterEven"/>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FF91" w14:textId="77777777" w:rsidR="001D6A8A" w:rsidRPr="009F50E3" w:rsidRDefault="001D6A8A" w:rsidP="005E0DC1">
    <w:pPr>
      <w:pStyle w:val="FooterOdd"/>
    </w:pPr>
    <w:r w:rsidRPr="00912467">
      <w:rPr>
        <w:rStyle w:val="Italic"/>
      </w:rPr>
      <w:t>Page</w:t>
    </w:r>
    <w:r>
      <w:t xml:space="preserve"> </w:t>
    </w:r>
    <w:r>
      <w:fldChar w:fldCharType="begin"/>
    </w:r>
    <w:r>
      <w:instrText xml:space="preserve"> PAGE  \* Arabic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2B9C" w14:textId="77777777" w:rsidR="00D3340C" w:rsidRDefault="00D3340C">
    <w:pPr>
      <w:pStyle w:val="FooterOdd"/>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74103"/>
      <w:docPartObj>
        <w:docPartGallery w:val="Page Numbers (Bottom of Page)"/>
        <w:docPartUnique/>
      </w:docPartObj>
    </w:sdtPr>
    <w:sdtEndPr>
      <w:rPr>
        <w:noProof/>
      </w:rPr>
    </w:sdtEndPr>
    <w:sdtContent>
      <w:p w14:paraId="73DF2A29" w14:textId="77777777" w:rsidR="009779D0" w:rsidRDefault="00FC2845" w:rsidP="009779D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1D76" w14:textId="4A046EB1" w:rsidR="006256BA" w:rsidRPr="009F50E3" w:rsidRDefault="00111646">
    <w:pPr>
      <w:pStyle w:val="FooterEven"/>
    </w:pPr>
    <w:r>
      <w:t xml:space="preserve">Page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3873D7">
        <w:rPr>
          <w:noProof/>
        </w:rPr>
        <w:t>Red Tape Reduction Review</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67E2" w14:textId="44DA9A0D" w:rsidR="006256BA" w:rsidRPr="00111646" w:rsidRDefault="003873D7" w:rsidP="00111646">
    <w:pPr>
      <w:pStyle w:val="FooterOdd"/>
    </w:pPr>
    <w:fldSimple w:instr="STYLEREF  &quot;Heading 1&quot;  \* MERGEFORMAT">
      <w:r>
        <w:rPr>
          <w:noProof/>
        </w:rPr>
        <w:t>Red Tape Reduction Review</w:t>
      </w:r>
    </w:fldSimple>
    <w:r w:rsidR="00677AAC" w:rsidRPr="00111646">
      <w:tab/>
    </w:r>
    <w:r w:rsidR="006256BA" w:rsidRPr="00111646">
      <w:rPr>
        <w:rStyle w:val="Italic"/>
        <w:i w:val="0"/>
      </w:rPr>
      <w:t>Page</w:t>
    </w:r>
    <w:r w:rsidR="006256BA" w:rsidRPr="00111646">
      <w:t xml:space="preserv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2B7" w14:textId="77777777" w:rsidR="006256BA" w:rsidRPr="009779D0" w:rsidRDefault="006256BA" w:rsidP="005E0DC1">
    <w:pPr>
      <w:pStyle w:val="FooterOd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8FAC" w14:textId="77777777" w:rsidR="00753AA7" w:rsidRPr="009779D0" w:rsidRDefault="00753AA7" w:rsidP="005E0DC1">
    <w:pPr>
      <w:pStyle w:val="FooterOdd"/>
    </w:pPr>
    <w:r w:rsidRPr="00912467">
      <w:rPr>
        <w:rStyle w:val="Italic"/>
      </w:rPr>
      <w:t>Page</w:t>
    </w:r>
    <w:r>
      <w:t xml:space="preserve"> </w:t>
    </w:r>
    <w:r>
      <w:fldChar w:fldCharType="begin"/>
    </w:r>
    <w:r>
      <w:instrText xml:space="preserve"> PAGE  \* roman </w:instrText>
    </w:r>
    <w:r>
      <w:fldChar w:fldCharType="separate"/>
    </w:r>
    <w:r>
      <w:rPr>
        <w:noProof/>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6099" w14:textId="0208EC3A" w:rsidR="001D6A8A" w:rsidRPr="009F50E3" w:rsidRDefault="001D6A8A" w:rsidP="00632EE6">
    <w:pPr>
      <w:pStyle w:val="FooterEven"/>
      <w:jc w:val="left"/>
    </w:pPr>
    <w:r w:rsidRPr="001D6A8A">
      <w:rPr>
        <w:rStyle w:val="Italic"/>
      </w:rPr>
      <w:t>Page</w:t>
    </w:r>
    <w:r>
      <w:t xml:space="preserv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910073">
        <w:rPr>
          <w:noProof/>
        </w:rPr>
        <w:t>Red Tape Reduction Review</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F8E6" w14:textId="34E94C7C" w:rsidR="001D6A8A" w:rsidRPr="00111646" w:rsidRDefault="00BC7659" w:rsidP="00632EE6">
    <w:pPr>
      <w:pStyle w:val="FooterOdd"/>
      <w:jc w:val="left"/>
    </w:pPr>
    <w:fldSimple w:instr="STYLEREF  &quot;Heading 1&quot;  \* MERGEFORMAT">
      <w:r w:rsidR="00FC2845">
        <w:rPr>
          <w:noProof/>
        </w:rPr>
        <w:t>Consultation process</w:t>
      </w:r>
    </w:fldSimple>
    <w:r w:rsidR="001D6A8A" w:rsidRPr="00111646">
      <w:tab/>
    </w:r>
    <w:r w:rsidR="001D6A8A" w:rsidRPr="001D6A8A">
      <w:rPr>
        <w:rStyle w:val="Italic"/>
      </w:rPr>
      <w:t>Page</w:t>
    </w:r>
    <w:r w:rsidR="001D6A8A" w:rsidRPr="00111646">
      <w:t xml:space="preserve"> </w:t>
    </w:r>
    <w:r w:rsidR="001D6A8A" w:rsidRPr="00111646">
      <w:fldChar w:fldCharType="begin"/>
    </w:r>
    <w:r w:rsidR="001D6A8A" w:rsidRPr="00111646">
      <w:instrText xml:space="preserve"> PAGE   \* MERGEFORMAT </w:instrText>
    </w:r>
    <w:r w:rsidR="001D6A8A" w:rsidRPr="00111646">
      <w:fldChar w:fldCharType="separate"/>
    </w:r>
    <w:r w:rsidR="001D6A8A" w:rsidRPr="00111646">
      <w:t>14</w:t>
    </w:r>
    <w:r w:rsidR="001D6A8A" w:rsidRPr="001116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BC75" w14:textId="77777777" w:rsidR="003733F1" w:rsidRDefault="003733F1">
      <w:r>
        <w:separator/>
      </w:r>
    </w:p>
  </w:footnote>
  <w:footnote w:type="continuationSeparator" w:id="0">
    <w:p w14:paraId="3F612A66" w14:textId="77777777" w:rsidR="003733F1" w:rsidRDefault="003733F1">
      <w:r>
        <w:continuationSeparator/>
      </w:r>
    </w:p>
  </w:footnote>
  <w:footnote w:type="continuationNotice" w:id="1">
    <w:p w14:paraId="74B72E45" w14:textId="77777777" w:rsidR="003733F1" w:rsidRDefault="003733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5E2A" w14:textId="77777777" w:rsidR="00D3340C" w:rsidRDefault="00D3340C">
    <w:pPr>
      <w:pStyle w:val="HeaderEven"/>
    </w:pPr>
    <w:r>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0F4D" w14:textId="77777777" w:rsidR="00A04EAA" w:rsidRDefault="00A04EAA">
    <w:pPr>
      <w:pStyle w:val="Header"/>
    </w:pPr>
    <w:r>
      <w:rPr>
        <w:noProof/>
        <w14:numForm w14:val="default"/>
        <w14:numSpacing w14:val="default"/>
      </w:rPr>
      <w:drawing>
        <wp:anchor distT="0" distB="0" distL="114300" distR="114300" simplePos="0" relativeHeight="251658242" behindDoc="1" locked="1" layoutInCell="1" allowOverlap="1" wp14:anchorId="6CF7B945" wp14:editId="0FE911C4">
          <wp:simplePos x="0" y="0"/>
          <wp:positionH relativeFrom="page">
            <wp:align>left</wp:align>
          </wp:positionH>
          <wp:positionV relativeFrom="page">
            <wp:align>top</wp:align>
          </wp:positionV>
          <wp:extent cx="7563600" cy="106920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4880" w14:textId="77777777" w:rsidR="006256BA" w:rsidRDefault="006256BA">
    <w:pPr>
      <w:framePr w:wrap="around" w:hAnchor="page" w:x="14460" w:yAlign="top" w:anchorLock="1"/>
      <w:textDirection w:val="tbRl"/>
      <w:rPr>
        <w:rStyle w:val="FramedHeader"/>
      </w:rPr>
    </w:pPr>
    <w:r>
      <w:rPr>
        <w:rStyle w:val="FramedHeader"/>
      </w:rPr>
      <w:t>Publication Title</w:t>
    </w:r>
  </w:p>
  <w:p w14:paraId="68214B16" w14:textId="77777777" w:rsidR="006256BA" w:rsidRPr="009F50E3" w:rsidRDefault="006256BA" w:rsidP="00111646">
    <w:pPr>
      <w:pStyle w:val="HeaderEven"/>
    </w:pPr>
    <w:r>
      <w:t>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6727" w14:textId="515D6670" w:rsidR="006256BA" w:rsidRPr="004909C9" w:rsidRDefault="003873D7" w:rsidP="004B2603">
    <w:pPr>
      <w:pStyle w:val="HeaderOdd"/>
    </w:pPr>
    <w:fldSimple w:instr="STYLEREF  &quot;Cover Title Main&quot;  \* MERGEFORMAT">
      <w:r>
        <w:rPr>
          <w:noProof/>
        </w:rPr>
        <w:t>Red Tape Reduction Review Consultation Guide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08F7" w14:textId="77777777" w:rsidR="006256BA" w:rsidRPr="00AA7ADC" w:rsidRDefault="006256BA" w:rsidP="00AA7A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46D" w14:textId="77777777" w:rsidR="001D6A8A" w:rsidRDefault="001D6A8A">
    <w:pPr>
      <w:framePr w:wrap="around" w:hAnchor="page" w:x="14460" w:yAlign="top" w:anchorLock="1"/>
      <w:textDirection w:val="tbRl"/>
      <w:rPr>
        <w:rStyle w:val="FramedHeader"/>
      </w:rPr>
    </w:pPr>
    <w:r>
      <w:rPr>
        <w:rStyle w:val="FramedHeader"/>
      </w:rPr>
      <w:t>Publication Title</w:t>
    </w:r>
  </w:p>
  <w:p w14:paraId="3E509053" w14:textId="459D762F" w:rsidR="001D6A8A" w:rsidRPr="005E0DC1" w:rsidRDefault="00910073" w:rsidP="005E0DC1">
    <w:pPr>
      <w:pStyle w:val="HeaderEven"/>
    </w:pPr>
    <w:fldSimple w:instr="STYLEREF  &quot;Cover Title Main&quot;  \* MERGEFORMAT">
      <w:r>
        <w:rPr>
          <w:noProof/>
        </w:rPr>
        <w:t xml:space="preserve">Red Tape </w:t>
      </w:r>
      <w:r>
        <w:rPr>
          <w:noProof/>
        </w:rPr>
        <w:br/>
        <w:t>Reduction Review Consultation Guide</w:t>
      </w:r>
    </w:fldSimple>
    <w:r w:rsidR="00FC54A2" w:rsidRPr="005E0DC1">
      <w:rPr>
        <w:noProof/>
      </w:rPr>
      <w:drawing>
        <wp:anchor distT="0" distB="0" distL="114300" distR="114300" simplePos="0" relativeHeight="251658240" behindDoc="1" locked="1" layoutInCell="1" allowOverlap="1" wp14:anchorId="5F2A0BEC" wp14:editId="6B184B40">
          <wp:simplePos x="904875" y="952500"/>
          <wp:positionH relativeFrom="column">
            <wp:align>center</wp:align>
          </wp:positionH>
          <wp:positionV relativeFrom="page">
            <wp:align>top</wp:align>
          </wp:positionV>
          <wp:extent cx="7559675" cy="125857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9502" w14:textId="6765C4D4" w:rsidR="001D6A8A" w:rsidRPr="006B15BB" w:rsidRDefault="006B15BB" w:rsidP="00B72FDA">
    <w:pPr>
      <w:pStyle w:val="HeaderOdd"/>
    </w:pPr>
    <w:r w:rsidRPr="006B15BB">
      <w:rPr>
        <w:b/>
        <w:bCs/>
        <w:noProof/>
      </w:rPr>
      <w:drawing>
        <wp:anchor distT="0" distB="0" distL="114300" distR="114300" simplePos="0" relativeHeight="251660290" behindDoc="1" locked="1" layoutInCell="1" allowOverlap="1" wp14:anchorId="45391896" wp14:editId="3A711A91">
          <wp:simplePos x="904875" y="800100"/>
          <wp:positionH relativeFrom="page">
            <wp:align>center</wp:align>
          </wp:positionH>
          <wp:positionV relativeFrom="page">
            <wp:align>top</wp:align>
          </wp:positionV>
          <wp:extent cx="7559675" cy="125857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3"/>
                  </a:xfrm>
                  <a:prstGeom prst="rect">
                    <a:avLst/>
                  </a:prstGeom>
                </pic:spPr>
              </pic:pic>
            </a:graphicData>
          </a:graphic>
          <wp14:sizeRelH relativeFrom="margin">
            <wp14:pctWidth>0</wp14:pctWidth>
          </wp14:sizeRelH>
          <wp14:sizeRelV relativeFrom="margin">
            <wp14:pctHeight>0</wp14:pctHeight>
          </wp14:sizeRelV>
        </wp:anchor>
      </w:drawing>
    </w:r>
    <w:r w:rsidR="00B72FDA" w:rsidRPr="006B15BB">
      <w:rPr>
        <w:b/>
        <w:bCs/>
        <w:noProof/>
      </w:rPr>
      <w:drawing>
        <wp:anchor distT="0" distB="0" distL="114300" distR="114300" simplePos="0" relativeHeight="251662338" behindDoc="1" locked="1" layoutInCell="1" allowOverlap="1" wp14:anchorId="2BCB9CD0" wp14:editId="3D4B9F45">
          <wp:simplePos x="904875" y="800100"/>
          <wp:positionH relativeFrom="page">
            <wp:align>center</wp:align>
          </wp:positionH>
          <wp:positionV relativeFrom="page">
            <wp:align>top</wp:align>
          </wp:positionV>
          <wp:extent cx="7559675" cy="1258570"/>
          <wp:effectExtent l="0" t="0" r="3175" b="0"/>
          <wp:wrapNone/>
          <wp:docPr id="1676889623" name="Picture 1676889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3"/>
                  </a:xfrm>
                  <a:prstGeom prst="rect">
                    <a:avLst/>
                  </a:prstGeom>
                </pic:spPr>
              </pic:pic>
            </a:graphicData>
          </a:graphic>
          <wp14:sizeRelH relativeFrom="margin">
            <wp14:pctWidth>0</wp14:pctWidth>
          </wp14:sizeRelH>
          <wp14:sizeRelV relativeFrom="margin">
            <wp14:pctHeight>0</wp14:pctHeight>
          </wp14:sizeRelV>
        </wp:anchor>
      </w:drawing>
    </w:r>
    <w:r w:rsidR="00B72FDA" w:rsidRPr="00B72FDA">
      <w:rPr>
        <w:b/>
        <w:bCs/>
      </w:rPr>
      <w:t>Consultation Guide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26E0" w14:textId="77777777" w:rsidR="00622D85" w:rsidRPr="001D6A8A" w:rsidRDefault="00622D85" w:rsidP="001D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1" w15:restartNumberingAfterBreak="0">
    <w:nsid w:val="151B6844"/>
    <w:multiLevelType w:val="multilevel"/>
    <w:tmpl w:val="D5A81ED6"/>
    <w:lvl w:ilvl="0">
      <w:start w:val="1"/>
      <w:numFmt w:val="bullet"/>
      <w:lvlText w:val=""/>
      <w:lvlJc w:val="left"/>
      <w:pPr>
        <w:ind w:left="644" w:hanging="284"/>
      </w:pPr>
      <w:rPr>
        <w:rFonts w:ascii="Symbol" w:hAnsi="Symbol" w:hint="default"/>
        <w:color w:val="auto"/>
      </w:rPr>
    </w:lvl>
    <w:lvl w:ilvl="1">
      <w:start w:val="1"/>
      <w:numFmt w:val="bullet"/>
      <w:lvlText w:val="–"/>
      <w:lvlJc w:val="left"/>
      <w:pPr>
        <w:ind w:left="928" w:hanging="284"/>
      </w:pPr>
      <w:rPr>
        <w:rFonts w:ascii="Times New Roman" w:hAnsi="Times New Roman" w:cs="Times New Roman" w:hint="default"/>
      </w:rPr>
    </w:lvl>
    <w:lvl w:ilvl="2">
      <w:start w:val="1"/>
      <w:numFmt w:val="bullet"/>
      <w:lvlText w:val=":"/>
      <w:lvlJc w:val="left"/>
      <w:pPr>
        <w:ind w:left="1212" w:hanging="284"/>
      </w:pPr>
      <w:rPr>
        <w:rFonts w:ascii="Times New Roman" w:hAnsi="Times New Roman" w:cs="Times New Roman" w:hint="default"/>
      </w:rPr>
    </w:lvl>
    <w:lvl w:ilvl="3">
      <w:start w:val="1"/>
      <w:numFmt w:val="decimal"/>
      <w:lvlText w:val="%4)"/>
      <w:lvlJc w:val="left"/>
      <w:pPr>
        <w:ind w:left="1496" w:hanging="284"/>
      </w:pPr>
      <w:rPr>
        <w:rFonts w:hint="default"/>
      </w:rPr>
    </w:lvl>
    <w:lvl w:ilvl="4">
      <w:start w:val="1"/>
      <w:numFmt w:val="lowerLetter"/>
      <w:lvlText w:val="%5)"/>
      <w:lvlJc w:val="left"/>
      <w:pPr>
        <w:ind w:left="1780" w:hanging="284"/>
      </w:pPr>
      <w:rPr>
        <w:rFonts w:hint="default"/>
      </w:rPr>
    </w:lvl>
    <w:lvl w:ilvl="5">
      <w:start w:val="1"/>
      <w:numFmt w:val="lowerRoman"/>
      <w:lvlText w:val="%6)"/>
      <w:lvlJc w:val="left"/>
      <w:pPr>
        <w:ind w:left="2064" w:hanging="284"/>
      </w:pPr>
      <w:rPr>
        <w:rFonts w:hint="default"/>
      </w:rPr>
    </w:lvl>
    <w:lvl w:ilvl="6">
      <w:start w:val="1"/>
      <w:numFmt w:val="decimal"/>
      <w:lvlText w:val="%7."/>
      <w:lvlJc w:val="left"/>
      <w:pPr>
        <w:ind w:left="2348" w:hanging="284"/>
      </w:pPr>
      <w:rPr>
        <w:rFonts w:hint="default"/>
      </w:rPr>
    </w:lvl>
    <w:lvl w:ilvl="7">
      <w:start w:val="1"/>
      <w:numFmt w:val="lowerLetter"/>
      <w:lvlText w:val="%8."/>
      <w:lvlJc w:val="left"/>
      <w:pPr>
        <w:ind w:left="2632" w:hanging="284"/>
      </w:pPr>
      <w:rPr>
        <w:rFonts w:hint="default"/>
      </w:rPr>
    </w:lvl>
    <w:lvl w:ilvl="8">
      <w:start w:val="1"/>
      <w:numFmt w:val="lowerRoman"/>
      <w:lvlText w:val="%9."/>
      <w:lvlJc w:val="left"/>
      <w:pPr>
        <w:ind w:left="2916" w:hanging="284"/>
      </w:pPr>
      <w:rPr>
        <w:rFonts w:hint="default"/>
      </w:rPr>
    </w:lvl>
  </w:abstractNum>
  <w:abstractNum w:abstractNumId="12"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6CF3752"/>
    <w:multiLevelType w:val="multilevel"/>
    <w:tmpl w:val="2AEC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5" w15:restartNumberingAfterBreak="0">
    <w:nsid w:val="1AB7068D"/>
    <w:multiLevelType w:val="multilevel"/>
    <w:tmpl w:val="124A2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4237C5"/>
    <w:multiLevelType w:val="multilevel"/>
    <w:tmpl w:val="F0BE3518"/>
    <w:name w:val="StandardNumberedList"/>
    <w:lvl w:ilvl="0">
      <w:start w:val="1"/>
      <w:numFmt w:val="decimal"/>
      <w:lvlRestart w:val="0"/>
      <w:pStyle w:val="NumberedList1"/>
      <w:lvlText w:val="%1."/>
      <w:lvlJc w:val="left"/>
      <w:pPr>
        <w:tabs>
          <w:tab w:val="num" w:pos="567"/>
        </w:tabs>
        <w:ind w:left="567" w:hanging="567"/>
      </w:pPr>
      <w:rPr>
        <w:b w:val="0"/>
        <w:i w:val="0"/>
      </w:rPr>
    </w:lvl>
    <w:lvl w:ilvl="1">
      <w:start w:val="1"/>
      <w:numFmt w:val="decimal"/>
      <w:pStyle w:val="NumberedList11"/>
      <w:lvlText w:val="%1.%2."/>
      <w:lvlJc w:val="left"/>
      <w:pPr>
        <w:tabs>
          <w:tab w:val="num" w:pos="1134"/>
        </w:tabs>
        <w:ind w:left="1134" w:hanging="567"/>
      </w:pPr>
      <w:rPr>
        <w:b w:val="0"/>
        <w:i w:val="0"/>
      </w:rPr>
    </w:lvl>
    <w:lvl w:ilvl="2">
      <w:start w:val="1"/>
      <w:numFmt w:val="decimal"/>
      <w:pStyle w:val="NumberedList111"/>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25920B7D"/>
    <w:multiLevelType w:val="multilevel"/>
    <w:tmpl w:val="F30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40C8B"/>
    <w:multiLevelType w:val="multilevel"/>
    <w:tmpl w:val="1A2A19BE"/>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9" w15:restartNumberingAfterBreak="0">
    <w:nsid w:val="27577C31"/>
    <w:multiLevelType w:val="hybridMultilevel"/>
    <w:tmpl w:val="ACBAE4BA"/>
    <w:lvl w:ilvl="0" w:tplc="67C68D92">
      <w:start w:val="1"/>
      <w:numFmt w:val="decimal"/>
      <w:pStyle w:val="BoxTextnumbered"/>
      <w:lvlText w:val="%1."/>
      <w:lvlJc w:val="left"/>
      <w:pPr>
        <w:ind w:left="360" w:hanging="360"/>
      </w:pPr>
      <w:rPr>
        <w:rFonts w:ascii="Calibri" w:hAnsi="Calibri" w:hint="default"/>
        <w:b w:val="0"/>
        <w:i w:val="0"/>
        <w:caps w:val="0"/>
        <w:vanish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EF3E14"/>
    <w:multiLevelType w:val="multilevel"/>
    <w:tmpl w:val="91027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22" w15:restartNumberingAfterBreak="0">
    <w:nsid w:val="2F74441A"/>
    <w:multiLevelType w:val="multilevel"/>
    <w:tmpl w:val="BB2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77770F"/>
    <w:multiLevelType w:val="multilevel"/>
    <w:tmpl w:val="71CABCBA"/>
    <w:lvl w:ilvl="0">
      <w:start w:val="1"/>
      <w:numFmt w:val="bullet"/>
      <w:pStyle w:val="Bullet"/>
      <w:lvlText w:val="•"/>
      <w:lvlJc w:val="left"/>
      <w:pPr>
        <w:ind w:left="644" w:hanging="284"/>
      </w:pPr>
      <w:rPr>
        <w:rFonts w:ascii="Times New Roman" w:hAnsi="Times New Roman" w:cs="Times New Roman" w:hint="default"/>
        <w:color w:val="auto"/>
      </w:rPr>
    </w:lvl>
    <w:lvl w:ilvl="1">
      <w:start w:val="1"/>
      <w:numFmt w:val="bullet"/>
      <w:pStyle w:val="Dash"/>
      <w:lvlText w:val="–"/>
      <w:lvlJc w:val="left"/>
      <w:pPr>
        <w:ind w:left="928" w:hanging="284"/>
      </w:pPr>
      <w:rPr>
        <w:rFonts w:ascii="Times New Roman" w:hAnsi="Times New Roman" w:cs="Times New Roman" w:hint="default"/>
      </w:rPr>
    </w:lvl>
    <w:lvl w:ilvl="2">
      <w:start w:val="1"/>
      <w:numFmt w:val="bullet"/>
      <w:pStyle w:val="DoubleDot"/>
      <w:lvlText w:val=":"/>
      <w:lvlJc w:val="left"/>
      <w:pPr>
        <w:ind w:left="1212" w:hanging="284"/>
      </w:pPr>
      <w:rPr>
        <w:rFonts w:ascii="Times New Roman" w:hAnsi="Times New Roman" w:cs="Times New Roman" w:hint="default"/>
      </w:rPr>
    </w:lvl>
    <w:lvl w:ilvl="3">
      <w:start w:val="1"/>
      <w:numFmt w:val="decimal"/>
      <w:lvlText w:val="%4)"/>
      <w:lvlJc w:val="left"/>
      <w:pPr>
        <w:ind w:left="1496" w:hanging="284"/>
      </w:pPr>
      <w:rPr>
        <w:rFonts w:hint="default"/>
      </w:rPr>
    </w:lvl>
    <w:lvl w:ilvl="4">
      <w:start w:val="1"/>
      <w:numFmt w:val="lowerLetter"/>
      <w:lvlText w:val="%5)"/>
      <w:lvlJc w:val="left"/>
      <w:pPr>
        <w:ind w:left="1780" w:hanging="284"/>
      </w:pPr>
      <w:rPr>
        <w:rFonts w:hint="default"/>
      </w:rPr>
    </w:lvl>
    <w:lvl w:ilvl="5">
      <w:start w:val="1"/>
      <w:numFmt w:val="lowerRoman"/>
      <w:lvlText w:val="%6)"/>
      <w:lvlJc w:val="left"/>
      <w:pPr>
        <w:ind w:left="2064" w:hanging="284"/>
      </w:pPr>
      <w:rPr>
        <w:rFonts w:hint="default"/>
      </w:rPr>
    </w:lvl>
    <w:lvl w:ilvl="6">
      <w:start w:val="1"/>
      <w:numFmt w:val="decimal"/>
      <w:lvlText w:val="%7."/>
      <w:lvlJc w:val="left"/>
      <w:pPr>
        <w:ind w:left="2348" w:hanging="284"/>
      </w:pPr>
      <w:rPr>
        <w:rFonts w:hint="default"/>
      </w:rPr>
    </w:lvl>
    <w:lvl w:ilvl="7">
      <w:start w:val="1"/>
      <w:numFmt w:val="lowerLetter"/>
      <w:lvlText w:val="%8."/>
      <w:lvlJc w:val="left"/>
      <w:pPr>
        <w:ind w:left="2632" w:hanging="284"/>
      </w:pPr>
      <w:rPr>
        <w:rFonts w:hint="default"/>
      </w:rPr>
    </w:lvl>
    <w:lvl w:ilvl="8">
      <w:start w:val="1"/>
      <w:numFmt w:val="lowerRoman"/>
      <w:lvlText w:val="%9."/>
      <w:lvlJc w:val="left"/>
      <w:pPr>
        <w:ind w:left="2916" w:hanging="284"/>
      </w:pPr>
      <w:rPr>
        <w:rFonts w:hint="default"/>
      </w:rPr>
    </w:lvl>
  </w:abstractNum>
  <w:abstractNum w:abstractNumId="24"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2E0001"/>
    <w:multiLevelType w:val="multilevel"/>
    <w:tmpl w:val="215E5E3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0BA64F9"/>
    <w:multiLevelType w:val="multilevel"/>
    <w:tmpl w:val="E73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700C6"/>
    <w:multiLevelType w:val="multilevel"/>
    <w:tmpl w:val="91921BC0"/>
    <w:lvl w:ilvl="0">
      <w:start w:val="1"/>
      <w:numFmt w:val="decimal"/>
      <w:pStyle w:val="NumberedParagraph1"/>
      <w:lvlText w:val="%1"/>
      <w:lvlJc w:val="left"/>
      <w:pPr>
        <w:ind w:left="567" w:hanging="567"/>
      </w:pPr>
      <w:rPr>
        <w:rFonts w:asciiTheme="minorHAnsi" w:hAnsiTheme="minorHAnsi" w:hint="default"/>
        <w:b w:val="0"/>
        <w:i w:val="0"/>
        <w:vanish w:val="0"/>
        <w:sz w:val="22"/>
      </w:rPr>
    </w:lvl>
    <w:lvl w:ilvl="1">
      <w:start w:val="1"/>
      <w:numFmt w:val="decimal"/>
      <w:pStyle w:val="NumberedParagraph11"/>
      <w:lvlText w:val="%1.%2"/>
      <w:lvlJc w:val="left"/>
      <w:pPr>
        <w:ind w:left="567" w:hanging="567"/>
      </w:pPr>
      <w:rPr>
        <w:rFonts w:hint="default"/>
        <w:b w:val="0"/>
        <w:i w:val="0"/>
      </w:rPr>
    </w:lvl>
    <w:lvl w:ilvl="2">
      <w:start w:val="1"/>
      <w:numFmt w:val="decimal"/>
      <w:pStyle w:val="NumberedParagraph111"/>
      <w:lvlText w:val="%1.%2.%3"/>
      <w:lvlJc w:val="left"/>
      <w:pPr>
        <w:ind w:left="567" w:hanging="567"/>
      </w:pPr>
      <w:rPr>
        <w:rFonts w:hint="default"/>
        <w:b w:val="0"/>
        <w:i w:val="0"/>
      </w:rPr>
    </w:lvl>
    <w:lvl w:ilvl="3">
      <w:start w:val="1"/>
      <w:numFmt w:val="lowerLetter"/>
      <w:pStyle w:val="NumberedParagraphalpha"/>
      <w:lvlText w:val="(%4)"/>
      <w:lvlJc w:val="left"/>
      <w:pPr>
        <w:ind w:left="1134" w:hanging="567"/>
      </w:pPr>
      <w:rPr>
        <w:rFonts w:hint="default"/>
        <w:b w:val="0"/>
        <w:i w:val="0"/>
      </w:rPr>
    </w:lvl>
    <w:lvl w:ilvl="4">
      <w:start w:val="1"/>
      <w:numFmt w:val="decimal"/>
      <w:pStyle w:val="NumberedParagraphnumbers"/>
      <w:lvlText w:val="(%5)"/>
      <w:lvlJc w:val="left"/>
      <w:pPr>
        <w:ind w:left="1134" w:hanging="567"/>
      </w:pPr>
      <w:rPr>
        <w:rFonts w:hint="default"/>
        <w:b w:val="0"/>
        <w:i w:val="0"/>
      </w:rPr>
    </w:lvl>
    <w:lvl w:ilvl="5">
      <w:start w:val="1"/>
      <w:numFmt w:val="lowerRoman"/>
      <w:pStyle w:val="NumberedParagraphroman"/>
      <w:lvlText w:val="(%6)"/>
      <w:lvlJc w:val="left"/>
      <w:pPr>
        <w:ind w:left="1134" w:hanging="567"/>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470A060D"/>
    <w:multiLevelType w:val="singleLevel"/>
    <w:tmpl w:val="7DD26AF0"/>
    <w:name w:val="RecommendationAlphaList"/>
    <w:lvl w:ilvl="0">
      <w:start w:val="1"/>
      <w:numFmt w:val="lowerLetter"/>
      <w:lvlText w:val="(%1)"/>
      <w:lvlJc w:val="left"/>
      <w:pPr>
        <w:ind w:left="360" w:hanging="360"/>
      </w:pPr>
      <w:rPr>
        <w:rFonts w:ascii="Calibri" w:hAnsi="Calibri" w:cs="Times New Roman" w:hint="default"/>
        <w:b w:val="0"/>
        <w:i w:val="0"/>
        <w:color w:val="auto"/>
      </w:rPr>
    </w:lvl>
  </w:abstractNum>
  <w:abstractNum w:abstractNumId="29"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30"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31" w15:restartNumberingAfterBreak="0">
    <w:nsid w:val="50645800"/>
    <w:multiLevelType w:val="multilevel"/>
    <w:tmpl w:val="6C74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33" w15:restartNumberingAfterBreak="0">
    <w:nsid w:val="5E5A7375"/>
    <w:multiLevelType w:val="multilevel"/>
    <w:tmpl w:val="4B00B0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5B0932"/>
    <w:multiLevelType w:val="multilevel"/>
    <w:tmpl w:val="95C633B6"/>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C678F4"/>
    <w:multiLevelType w:val="multilevel"/>
    <w:tmpl w:val="18804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56D4189"/>
    <w:multiLevelType w:val="multilevel"/>
    <w:tmpl w:val="B816D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D511693"/>
    <w:multiLevelType w:val="multilevel"/>
    <w:tmpl w:val="62DC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08905">
    <w:abstractNumId w:val="16"/>
  </w:num>
  <w:num w:numId="2" w16cid:durableId="982851464">
    <w:abstractNumId w:val="21"/>
  </w:num>
  <w:num w:numId="3" w16cid:durableId="1114134390">
    <w:abstractNumId w:val="29"/>
  </w:num>
  <w:num w:numId="4" w16cid:durableId="1722971660">
    <w:abstractNumId w:val="32"/>
  </w:num>
  <w:num w:numId="5" w16cid:durableId="1784569137">
    <w:abstractNumId w:val="30"/>
  </w:num>
  <w:num w:numId="6" w16cid:durableId="744259204">
    <w:abstractNumId w:val="27"/>
  </w:num>
  <w:num w:numId="7" w16cid:durableId="1293096655">
    <w:abstractNumId w:val="24"/>
  </w:num>
  <w:num w:numId="8" w16cid:durableId="866067138">
    <w:abstractNumId w:val="23"/>
  </w:num>
  <w:num w:numId="9" w16cid:durableId="1231381608">
    <w:abstractNumId w:val="9"/>
  </w:num>
  <w:num w:numId="10" w16cid:durableId="1435131293">
    <w:abstractNumId w:val="7"/>
  </w:num>
  <w:num w:numId="11" w16cid:durableId="977760185">
    <w:abstractNumId w:val="6"/>
  </w:num>
  <w:num w:numId="12" w16cid:durableId="1864050206">
    <w:abstractNumId w:val="5"/>
  </w:num>
  <w:num w:numId="13" w16cid:durableId="1043403270">
    <w:abstractNumId w:val="4"/>
  </w:num>
  <w:num w:numId="14" w16cid:durableId="1530412670">
    <w:abstractNumId w:val="8"/>
  </w:num>
  <w:num w:numId="15" w16cid:durableId="1661618011">
    <w:abstractNumId w:val="3"/>
  </w:num>
  <w:num w:numId="16" w16cid:durableId="1373652150">
    <w:abstractNumId w:val="2"/>
  </w:num>
  <w:num w:numId="17" w16cid:durableId="1278172958">
    <w:abstractNumId w:val="1"/>
  </w:num>
  <w:num w:numId="18" w16cid:durableId="1586955393">
    <w:abstractNumId w:val="0"/>
  </w:num>
  <w:num w:numId="19" w16cid:durableId="486016407">
    <w:abstractNumId w:val="19"/>
  </w:num>
  <w:num w:numId="20" w16cid:durableId="1638756362">
    <w:abstractNumId w:val="34"/>
  </w:num>
  <w:num w:numId="21" w16cid:durableId="1987778707">
    <w:abstractNumId w:val="13"/>
  </w:num>
  <w:num w:numId="22" w16cid:durableId="763573824">
    <w:abstractNumId w:val="37"/>
  </w:num>
  <w:num w:numId="23" w16cid:durableId="434521436">
    <w:abstractNumId w:val="22"/>
  </w:num>
  <w:num w:numId="24" w16cid:durableId="620577417">
    <w:abstractNumId w:val="17"/>
  </w:num>
  <w:num w:numId="25" w16cid:durableId="240531563">
    <w:abstractNumId w:val="26"/>
  </w:num>
  <w:num w:numId="26" w16cid:durableId="9627302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1845536">
    <w:abstractNumId w:val="20"/>
  </w:num>
  <w:num w:numId="28" w16cid:durableId="830293345">
    <w:abstractNumId w:val="35"/>
  </w:num>
  <w:num w:numId="29" w16cid:durableId="1252660813">
    <w:abstractNumId w:val="36"/>
  </w:num>
  <w:num w:numId="30" w16cid:durableId="1080830710">
    <w:abstractNumId w:val="15"/>
  </w:num>
  <w:num w:numId="31" w16cid:durableId="531383025">
    <w:abstractNumId w:val="25"/>
  </w:num>
  <w:num w:numId="32" w16cid:durableId="626665490">
    <w:abstractNumId w:val="33"/>
  </w:num>
  <w:num w:numId="33" w16cid:durableId="1564633785">
    <w:abstractNumId w:val="34"/>
  </w:num>
  <w:num w:numId="34" w16cid:durableId="809901972">
    <w:abstractNumId w:val="31"/>
  </w:num>
  <w:num w:numId="35" w16cid:durableId="1118836552">
    <w:abstractNumId w:val="11"/>
  </w:num>
  <w:num w:numId="36" w16cid:durableId="633948512">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Te0tDAxNjazsDBU0lEKTi0uzszPAykwqgUAdFARoywAAAA="/>
  </w:docVars>
  <w:rsids>
    <w:rsidRoot w:val="002557DE"/>
    <w:rsid w:val="00000D30"/>
    <w:rsid w:val="000044D0"/>
    <w:rsid w:val="00005A3D"/>
    <w:rsid w:val="00005A98"/>
    <w:rsid w:val="00011B02"/>
    <w:rsid w:val="00011B04"/>
    <w:rsid w:val="000128EA"/>
    <w:rsid w:val="000133FD"/>
    <w:rsid w:val="000154CD"/>
    <w:rsid w:val="000169F3"/>
    <w:rsid w:val="000207B2"/>
    <w:rsid w:val="00020C21"/>
    <w:rsid w:val="0002111A"/>
    <w:rsid w:val="000226B6"/>
    <w:rsid w:val="0002302E"/>
    <w:rsid w:val="000234A2"/>
    <w:rsid w:val="00023E85"/>
    <w:rsid w:val="000242B7"/>
    <w:rsid w:val="00024458"/>
    <w:rsid w:val="00024831"/>
    <w:rsid w:val="0002529E"/>
    <w:rsid w:val="0002581D"/>
    <w:rsid w:val="00026692"/>
    <w:rsid w:val="00026BA2"/>
    <w:rsid w:val="000272A3"/>
    <w:rsid w:val="0003107F"/>
    <w:rsid w:val="000310EF"/>
    <w:rsid w:val="00031C7F"/>
    <w:rsid w:val="00031E96"/>
    <w:rsid w:val="0003557B"/>
    <w:rsid w:val="0003744F"/>
    <w:rsid w:val="0003759C"/>
    <w:rsid w:val="00040D90"/>
    <w:rsid w:val="00040E9B"/>
    <w:rsid w:val="000423F4"/>
    <w:rsid w:val="0004321C"/>
    <w:rsid w:val="000435AF"/>
    <w:rsid w:val="00043CC2"/>
    <w:rsid w:val="000446C8"/>
    <w:rsid w:val="00045300"/>
    <w:rsid w:val="00045769"/>
    <w:rsid w:val="00046521"/>
    <w:rsid w:val="0004747F"/>
    <w:rsid w:val="00047D27"/>
    <w:rsid w:val="00047D5C"/>
    <w:rsid w:val="00050C3F"/>
    <w:rsid w:val="00051BEF"/>
    <w:rsid w:val="00051DA5"/>
    <w:rsid w:val="000520F3"/>
    <w:rsid w:val="0005259A"/>
    <w:rsid w:val="00053244"/>
    <w:rsid w:val="00053833"/>
    <w:rsid w:val="0005445A"/>
    <w:rsid w:val="00054CC5"/>
    <w:rsid w:val="0006015A"/>
    <w:rsid w:val="0006030C"/>
    <w:rsid w:val="0006192C"/>
    <w:rsid w:val="00062DC4"/>
    <w:rsid w:val="00063557"/>
    <w:rsid w:val="00065028"/>
    <w:rsid w:val="000650A2"/>
    <w:rsid w:val="0006547E"/>
    <w:rsid w:val="00066441"/>
    <w:rsid w:val="00066F09"/>
    <w:rsid w:val="000676D7"/>
    <w:rsid w:val="000677E0"/>
    <w:rsid w:val="000715B7"/>
    <w:rsid w:val="00072BE9"/>
    <w:rsid w:val="0007316C"/>
    <w:rsid w:val="000731B5"/>
    <w:rsid w:val="000741B4"/>
    <w:rsid w:val="00074995"/>
    <w:rsid w:val="000751CA"/>
    <w:rsid w:val="00076005"/>
    <w:rsid w:val="00077FED"/>
    <w:rsid w:val="00080055"/>
    <w:rsid w:val="00080B28"/>
    <w:rsid w:val="000815E0"/>
    <w:rsid w:val="00081A30"/>
    <w:rsid w:val="00081AD2"/>
    <w:rsid w:val="0008220A"/>
    <w:rsid w:val="0008243C"/>
    <w:rsid w:val="00082680"/>
    <w:rsid w:val="00082F69"/>
    <w:rsid w:val="00083543"/>
    <w:rsid w:val="00085858"/>
    <w:rsid w:val="00085EE0"/>
    <w:rsid w:val="000864FC"/>
    <w:rsid w:val="0008791E"/>
    <w:rsid w:val="0009078D"/>
    <w:rsid w:val="00090BA3"/>
    <w:rsid w:val="00090F81"/>
    <w:rsid w:val="00090F8E"/>
    <w:rsid w:val="00093238"/>
    <w:rsid w:val="0009329B"/>
    <w:rsid w:val="000937CC"/>
    <w:rsid w:val="00094129"/>
    <w:rsid w:val="000963BC"/>
    <w:rsid w:val="0009640B"/>
    <w:rsid w:val="00096F30"/>
    <w:rsid w:val="000A00AC"/>
    <w:rsid w:val="000A0388"/>
    <w:rsid w:val="000A17DF"/>
    <w:rsid w:val="000A2C83"/>
    <w:rsid w:val="000A31AF"/>
    <w:rsid w:val="000A3A50"/>
    <w:rsid w:val="000A42E3"/>
    <w:rsid w:val="000A4ECF"/>
    <w:rsid w:val="000A6A5B"/>
    <w:rsid w:val="000A7F1E"/>
    <w:rsid w:val="000B05A9"/>
    <w:rsid w:val="000B07C9"/>
    <w:rsid w:val="000B0924"/>
    <w:rsid w:val="000B74F9"/>
    <w:rsid w:val="000B775D"/>
    <w:rsid w:val="000C0EB2"/>
    <w:rsid w:val="000C1352"/>
    <w:rsid w:val="000C181C"/>
    <w:rsid w:val="000D0025"/>
    <w:rsid w:val="000D183D"/>
    <w:rsid w:val="000D1A02"/>
    <w:rsid w:val="000D1B4A"/>
    <w:rsid w:val="000D2945"/>
    <w:rsid w:val="000D3C78"/>
    <w:rsid w:val="000D4A67"/>
    <w:rsid w:val="000D5D13"/>
    <w:rsid w:val="000D5ED1"/>
    <w:rsid w:val="000D6BC7"/>
    <w:rsid w:val="000E1702"/>
    <w:rsid w:val="000E45B0"/>
    <w:rsid w:val="000E4982"/>
    <w:rsid w:val="000E4CD0"/>
    <w:rsid w:val="000E4D15"/>
    <w:rsid w:val="000E53B3"/>
    <w:rsid w:val="000E5CE2"/>
    <w:rsid w:val="000E5E7E"/>
    <w:rsid w:val="000E775B"/>
    <w:rsid w:val="000E79AC"/>
    <w:rsid w:val="000E7E4C"/>
    <w:rsid w:val="000F0E51"/>
    <w:rsid w:val="000F159C"/>
    <w:rsid w:val="000F1650"/>
    <w:rsid w:val="000F214A"/>
    <w:rsid w:val="000F2828"/>
    <w:rsid w:val="000F2CBD"/>
    <w:rsid w:val="000F4ACB"/>
    <w:rsid w:val="000F59C5"/>
    <w:rsid w:val="000F70E1"/>
    <w:rsid w:val="001027EA"/>
    <w:rsid w:val="001030B8"/>
    <w:rsid w:val="00105CAF"/>
    <w:rsid w:val="0010649D"/>
    <w:rsid w:val="00106C2B"/>
    <w:rsid w:val="001107D3"/>
    <w:rsid w:val="00110CA4"/>
    <w:rsid w:val="00111646"/>
    <w:rsid w:val="00111A4A"/>
    <w:rsid w:val="00112331"/>
    <w:rsid w:val="0011376E"/>
    <w:rsid w:val="0011415C"/>
    <w:rsid w:val="001147F2"/>
    <w:rsid w:val="00117B0E"/>
    <w:rsid w:val="001207DE"/>
    <w:rsid w:val="001224A7"/>
    <w:rsid w:val="001233BF"/>
    <w:rsid w:val="001239A0"/>
    <w:rsid w:val="001263CB"/>
    <w:rsid w:val="00126B3E"/>
    <w:rsid w:val="001270E5"/>
    <w:rsid w:val="00127905"/>
    <w:rsid w:val="00127D1A"/>
    <w:rsid w:val="00127F34"/>
    <w:rsid w:val="00127F75"/>
    <w:rsid w:val="001330D5"/>
    <w:rsid w:val="00133258"/>
    <w:rsid w:val="0013389D"/>
    <w:rsid w:val="00133B1F"/>
    <w:rsid w:val="00134030"/>
    <w:rsid w:val="0013565C"/>
    <w:rsid w:val="00136FED"/>
    <w:rsid w:val="001371EB"/>
    <w:rsid w:val="00137DE5"/>
    <w:rsid w:val="00137F7F"/>
    <w:rsid w:val="00140901"/>
    <w:rsid w:val="00142208"/>
    <w:rsid w:val="0014339A"/>
    <w:rsid w:val="00143544"/>
    <w:rsid w:val="001442F1"/>
    <w:rsid w:val="0014453C"/>
    <w:rsid w:val="001456B1"/>
    <w:rsid w:val="001476EB"/>
    <w:rsid w:val="00147D2E"/>
    <w:rsid w:val="001501A5"/>
    <w:rsid w:val="001506BA"/>
    <w:rsid w:val="00150B25"/>
    <w:rsid w:val="00152245"/>
    <w:rsid w:val="00152350"/>
    <w:rsid w:val="00153475"/>
    <w:rsid w:val="001537BF"/>
    <w:rsid w:val="00153ED2"/>
    <w:rsid w:val="00153F95"/>
    <w:rsid w:val="00154CA6"/>
    <w:rsid w:val="00155364"/>
    <w:rsid w:val="00156061"/>
    <w:rsid w:val="00156E34"/>
    <w:rsid w:val="00160E4B"/>
    <w:rsid w:val="00161A5C"/>
    <w:rsid w:val="00162249"/>
    <w:rsid w:val="0016311F"/>
    <w:rsid w:val="001644A3"/>
    <w:rsid w:val="0016464D"/>
    <w:rsid w:val="00164C18"/>
    <w:rsid w:val="00164C25"/>
    <w:rsid w:val="00164E8A"/>
    <w:rsid w:val="0016620D"/>
    <w:rsid w:val="001664B8"/>
    <w:rsid w:val="001670C3"/>
    <w:rsid w:val="00167975"/>
    <w:rsid w:val="00167B50"/>
    <w:rsid w:val="001714D7"/>
    <w:rsid w:val="0017176C"/>
    <w:rsid w:val="00172DFF"/>
    <w:rsid w:val="0017372F"/>
    <w:rsid w:val="00174E54"/>
    <w:rsid w:val="001751B7"/>
    <w:rsid w:val="00175390"/>
    <w:rsid w:val="00176035"/>
    <w:rsid w:val="00181F12"/>
    <w:rsid w:val="001820C5"/>
    <w:rsid w:val="00182BDD"/>
    <w:rsid w:val="00182C9D"/>
    <w:rsid w:val="00183F21"/>
    <w:rsid w:val="001862CF"/>
    <w:rsid w:val="001905FC"/>
    <w:rsid w:val="0019155C"/>
    <w:rsid w:val="00192B37"/>
    <w:rsid w:val="00192B6B"/>
    <w:rsid w:val="00196D76"/>
    <w:rsid w:val="001A25E0"/>
    <w:rsid w:val="001A3022"/>
    <w:rsid w:val="001A3598"/>
    <w:rsid w:val="001A3F0E"/>
    <w:rsid w:val="001A6C82"/>
    <w:rsid w:val="001B14A8"/>
    <w:rsid w:val="001B21BB"/>
    <w:rsid w:val="001B2A2B"/>
    <w:rsid w:val="001B2A63"/>
    <w:rsid w:val="001B2BDC"/>
    <w:rsid w:val="001B4096"/>
    <w:rsid w:val="001B46D0"/>
    <w:rsid w:val="001C0362"/>
    <w:rsid w:val="001C2509"/>
    <w:rsid w:val="001C2F30"/>
    <w:rsid w:val="001C33D3"/>
    <w:rsid w:val="001C35E3"/>
    <w:rsid w:val="001C419C"/>
    <w:rsid w:val="001C44E9"/>
    <w:rsid w:val="001C4935"/>
    <w:rsid w:val="001C6A3F"/>
    <w:rsid w:val="001D171E"/>
    <w:rsid w:val="001D216A"/>
    <w:rsid w:val="001D216E"/>
    <w:rsid w:val="001D2558"/>
    <w:rsid w:val="001D31E4"/>
    <w:rsid w:val="001D35C9"/>
    <w:rsid w:val="001D3EDC"/>
    <w:rsid w:val="001D60B8"/>
    <w:rsid w:val="001D6A8A"/>
    <w:rsid w:val="001D7081"/>
    <w:rsid w:val="001D7448"/>
    <w:rsid w:val="001E1416"/>
    <w:rsid w:val="001E2452"/>
    <w:rsid w:val="001E2AB6"/>
    <w:rsid w:val="001E35A1"/>
    <w:rsid w:val="001E3742"/>
    <w:rsid w:val="001E3E0B"/>
    <w:rsid w:val="001E42D3"/>
    <w:rsid w:val="001E4C1D"/>
    <w:rsid w:val="001E4E3C"/>
    <w:rsid w:val="001E7919"/>
    <w:rsid w:val="001E7F50"/>
    <w:rsid w:val="001F06A9"/>
    <w:rsid w:val="001F0FC9"/>
    <w:rsid w:val="001F117B"/>
    <w:rsid w:val="001F4CF8"/>
    <w:rsid w:val="001F4F6A"/>
    <w:rsid w:val="001F5C5B"/>
    <w:rsid w:val="001F70AC"/>
    <w:rsid w:val="002008A4"/>
    <w:rsid w:val="00201680"/>
    <w:rsid w:val="00201A49"/>
    <w:rsid w:val="00202EC1"/>
    <w:rsid w:val="00203502"/>
    <w:rsid w:val="00203D6C"/>
    <w:rsid w:val="00203F9C"/>
    <w:rsid w:val="00204B7B"/>
    <w:rsid w:val="00204DA0"/>
    <w:rsid w:val="0020569C"/>
    <w:rsid w:val="00206A95"/>
    <w:rsid w:val="00207193"/>
    <w:rsid w:val="00207705"/>
    <w:rsid w:val="00207AC9"/>
    <w:rsid w:val="00210A9C"/>
    <w:rsid w:val="00212258"/>
    <w:rsid w:val="00212832"/>
    <w:rsid w:val="00212EC4"/>
    <w:rsid w:val="002136CB"/>
    <w:rsid w:val="00213CAA"/>
    <w:rsid w:val="002155AA"/>
    <w:rsid w:val="00215C70"/>
    <w:rsid w:val="0021646A"/>
    <w:rsid w:val="00216FDA"/>
    <w:rsid w:val="00217261"/>
    <w:rsid w:val="002177AE"/>
    <w:rsid w:val="00221880"/>
    <w:rsid w:val="0022231E"/>
    <w:rsid w:val="00222462"/>
    <w:rsid w:val="00222604"/>
    <w:rsid w:val="00222B15"/>
    <w:rsid w:val="00222F92"/>
    <w:rsid w:val="002249C5"/>
    <w:rsid w:val="002257E3"/>
    <w:rsid w:val="00225987"/>
    <w:rsid w:val="00226110"/>
    <w:rsid w:val="002270BE"/>
    <w:rsid w:val="00227BEB"/>
    <w:rsid w:val="00231ADB"/>
    <w:rsid w:val="00231ED5"/>
    <w:rsid w:val="002326B7"/>
    <w:rsid w:val="00233AB6"/>
    <w:rsid w:val="0023438D"/>
    <w:rsid w:val="0023444B"/>
    <w:rsid w:val="002347F1"/>
    <w:rsid w:val="002362A3"/>
    <w:rsid w:val="002375F8"/>
    <w:rsid w:val="002401A9"/>
    <w:rsid w:val="002402CE"/>
    <w:rsid w:val="00242D9D"/>
    <w:rsid w:val="00242E7D"/>
    <w:rsid w:val="0024714A"/>
    <w:rsid w:val="00247330"/>
    <w:rsid w:val="00251D59"/>
    <w:rsid w:val="00251F12"/>
    <w:rsid w:val="002523DF"/>
    <w:rsid w:val="00253537"/>
    <w:rsid w:val="002538E9"/>
    <w:rsid w:val="002547B1"/>
    <w:rsid w:val="00254EFB"/>
    <w:rsid w:val="002557DE"/>
    <w:rsid w:val="00255AC4"/>
    <w:rsid w:val="00255ECC"/>
    <w:rsid w:val="002572F7"/>
    <w:rsid w:val="00257FED"/>
    <w:rsid w:val="002604D7"/>
    <w:rsid w:val="00261C74"/>
    <w:rsid w:val="0026320B"/>
    <w:rsid w:val="002648C3"/>
    <w:rsid w:val="00265FA5"/>
    <w:rsid w:val="00266536"/>
    <w:rsid w:val="00266840"/>
    <w:rsid w:val="00270BDD"/>
    <w:rsid w:val="00270CC6"/>
    <w:rsid w:val="00273DB1"/>
    <w:rsid w:val="00276048"/>
    <w:rsid w:val="00276CFD"/>
    <w:rsid w:val="002770E6"/>
    <w:rsid w:val="0028233E"/>
    <w:rsid w:val="0028252E"/>
    <w:rsid w:val="00284512"/>
    <w:rsid w:val="00284F92"/>
    <w:rsid w:val="002853E0"/>
    <w:rsid w:val="0028726B"/>
    <w:rsid w:val="00290103"/>
    <w:rsid w:val="00290202"/>
    <w:rsid w:val="00290C41"/>
    <w:rsid w:val="00291458"/>
    <w:rsid w:val="00291A98"/>
    <w:rsid w:val="002932FC"/>
    <w:rsid w:val="00297A4F"/>
    <w:rsid w:val="002A0DBE"/>
    <w:rsid w:val="002A15DE"/>
    <w:rsid w:val="002A1765"/>
    <w:rsid w:val="002A2764"/>
    <w:rsid w:val="002A2E76"/>
    <w:rsid w:val="002A44DE"/>
    <w:rsid w:val="002B20F6"/>
    <w:rsid w:val="002B32D6"/>
    <w:rsid w:val="002B41DF"/>
    <w:rsid w:val="002B5793"/>
    <w:rsid w:val="002B6742"/>
    <w:rsid w:val="002C433D"/>
    <w:rsid w:val="002C47AA"/>
    <w:rsid w:val="002C4EAB"/>
    <w:rsid w:val="002C5273"/>
    <w:rsid w:val="002C5707"/>
    <w:rsid w:val="002C7585"/>
    <w:rsid w:val="002C7CE1"/>
    <w:rsid w:val="002D07DD"/>
    <w:rsid w:val="002D2C41"/>
    <w:rsid w:val="002D3DAA"/>
    <w:rsid w:val="002D5004"/>
    <w:rsid w:val="002D54BC"/>
    <w:rsid w:val="002D651E"/>
    <w:rsid w:val="002D6E6A"/>
    <w:rsid w:val="002D6ED4"/>
    <w:rsid w:val="002E01EA"/>
    <w:rsid w:val="002E1E50"/>
    <w:rsid w:val="002E2941"/>
    <w:rsid w:val="002E3CFB"/>
    <w:rsid w:val="002E63BA"/>
    <w:rsid w:val="002F00A7"/>
    <w:rsid w:val="002F0CC0"/>
    <w:rsid w:val="002F2B63"/>
    <w:rsid w:val="002F49CE"/>
    <w:rsid w:val="002F77AC"/>
    <w:rsid w:val="0030026C"/>
    <w:rsid w:val="003007B5"/>
    <w:rsid w:val="00302391"/>
    <w:rsid w:val="003025AD"/>
    <w:rsid w:val="00305D47"/>
    <w:rsid w:val="003068E9"/>
    <w:rsid w:val="00307890"/>
    <w:rsid w:val="00310C19"/>
    <w:rsid w:val="00311460"/>
    <w:rsid w:val="00311679"/>
    <w:rsid w:val="00312067"/>
    <w:rsid w:val="00313668"/>
    <w:rsid w:val="00313AAA"/>
    <w:rsid w:val="003144EA"/>
    <w:rsid w:val="00314E8E"/>
    <w:rsid w:val="00316ADB"/>
    <w:rsid w:val="00316EEA"/>
    <w:rsid w:val="00317073"/>
    <w:rsid w:val="0032063F"/>
    <w:rsid w:val="00322299"/>
    <w:rsid w:val="00323650"/>
    <w:rsid w:val="0032420A"/>
    <w:rsid w:val="00324BE5"/>
    <w:rsid w:val="00324F51"/>
    <w:rsid w:val="00327D2B"/>
    <w:rsid w:val="00330B5A"/>
    <w:rsid w:val="00330B77"/>
    <w:rsid w:val="00331038"/>
    <w:rsid w:val="0033200D"/>
    <w:rsid w:val="00332082"/>
    <w:rsid w:val="0033319A"/>
    <w:rsid w:val="00333766"/>
    <w:rsid w:val="00333ED0"/>
    <w:rsid w:val="00334070"/>
    <w:rsid w:val="00334BB7"/>
    <w:rsid w:val="00335077"/>
    <w:rsid w:val="003369B3"/>
    <w:rsid w:val="00336B80"/>
    <w:rsid w:val="0033708A"/>
    <w:rsid w:val="003401EE"/>
    <w:rsid w:val="00341413"/>
    <w:rsid w:val="00341E7E"/>
    <w:rsid w:val="00341F84"/>
    <w:rsid w:val="00342A92"/>
    <w:rsid w:val="00343651"/>
    <w:rsid w:val="00343ECC"/>
    <w:rsid w:val="00344198"/>
    <w:rsid w:val="003443A7"/>
    <w:rsid w:val="003443A8"/>
    <w:rsid w:val="00344463"/>
    <w:rsid w:val="00344B31"/>
    <w:rsid w:val="003459A6"/>
    <w:rsid w:val="00345A1C"/>
    <w:rsid w:val="003467A3"/>
    <w:rsid w:val="00346DB5"/>
    <w:rsid w:val="003475EA"/>
    <w:rsid w:val="003476FA"/>
    <w:rsid w:val="00352EF6"/>
    <w:rsid w:val="003530F8"/>
    <w:rsid w:val="00354114"/>
    <w:rsid w:val="0035460A"/>
    <w:rsid w:val="0035467A"/>
    <w:rsid w:val="0035559F"/>
    <w:rsid w:val="00355C76"/>
    <w:rsid w:val="00356181"/>
    <w:rsid w:val="003561AB"/>
    <w:rsid w:val="00356EB4"/>
    <w:rsid w:val="00357239"/>
    <w:rsid w:val="00357923"/>
    <w:rsid w:val="00360714"/>
    <w:rsid w:val="00360D5F"/>
    <w:rsid w:val="00360E89"/>
    <w:rsid w:val="003621A9"/>
    <w:rsid w:val="00362D00"/>
    <w:rsid w:val="00364B31"/>
    <w:rsid w:val="00364D2F"/>
    <w:rsid w:val="00365B07"/>
    <w:rsid w:val="00365BB9"/>
    <w:rsid w:val="00366AF2"/>
    <w:rsid w:val="00366BAB"/>
    <w:rsid w:val="00371C58"/>
    <w:rsid w:val="0037204A"/>
    <w:rsid w:val="0037244F"/>
    <w:rsid w:val="00372F66"/>
    <w:rsid w:val="003733F1"/>
    <w:rsid w:val="00373A98"/>
    <w:rsid w:val="00374D4E"/>
    <w:rsid w:val="003753FE"/>
    <w:rsid w:val="003761EE"/>
    <w:rsid w:val="00376BD5"/>
    <w:rsid w:val="0037768F"/>
    <w:rsid w:val="00377943"/>
    <w:rsid w:val="00377ED2"/>
    <w:rsid w:val="00380C84"/>
    <w:rsid w:val="00381091"/>
    <w:rsid w:val="003820FF"/>
    <w:rsid w:val="003827E3"/>
    <w:rsid w:val="00383774"/>
    <w:rsid w:val="00384292"/>
    <w:rsid w:val="00384AAE"/>
    <w:rsid w:val="00385250"/>
    <w:rsid w:val="00385635"/>
    <w:rsid w:val="00385B53"/>
    <w:rsid w:val="003869F5"/>
    <w:rsid w:val="003873D7"/>
    <w:rsid w:val="003904C9"/>
    <w:rsid w:val="00392527"/>
    <w:rsid w:val="0039392E"/>
    <w:rsid w:val="00394831"/>
    <w:rsid w:val="003950EE"/>
    <w:rsid w:val="003953C5"/>
    <w:rsid w:val="00395511"/>
    <w:rsid w:val="00395733"/>
    <w:rsid w:val="00395CA5"/>
    <w:rsid w:val="00396F4A"/>
    <w:rsid w:val="003978DB"/>
    <w:rsid w:val="00397EA1"/>
    <w:rsid w:val="003A029E"/>
    <w:rsid w:val="003A163A"/>
    <w:rsid w:val="003A2C62"/>
    <w:rsid w:val="003A3AE8"/>
    <w:rsid w:val="003A4994"/>
    <w:rsid w:val="003A55CC"/>
    <w:rsid w:val="003A755A"/>
    <w:rsid w:val="003A761F"/>
    <w:rsid w:val="003B0060"/>
    <w:rsid w:val="003B103B"/>
    <w:rsid w:val="003B25FD"/>
    <w:rsid w:val="003B59EC"/>
    <w:rsid w:val="003B7259"/>
    <w:rsid w:val="003B7E11"/>
    <w:rsid w:val="003C26D6"/>
    <w:rsid w:val="003C32E9"/>
    <w:rsid w:val="003C7DBE"/>
    <w:rsid w:val="003D1E70"/>
    <w:rsid w:val="003D393A"/>
    <w:rsid w:val="003D459E"/>
    <w:rsid w:val="003D5622"/>
    <w:rsid w:val="003D5F80"/>
    <w:rsid w:val="003D60F1"/>
    <w:rsid w:val="003D6B1F"/>
    <w:rsid w:val="003D7C97"/>
    <w:rsid w:val="003E2FB2"/>
    <w:rsid w:val="003E3F29"/>
    <w:rsid w:val="003E46E2"/>
    <w:rsid w:val="003E6ADA"/>
    <w:rsid w:val="003E721C"/>
    <w:rsid w:val="003E736B"/>
    <w:rsid w:val="003E73B9"/>
    <w:rsid w:val="003E7B4C"/>
    <w:rsid w:val="003E7E2E"/>
    <w:rsid w:val="003F0B12"/>
    <w:rsid w:val="003F0B5B"/>
    <w:rsid w:val="003F16A5"/>
    <w:rsid w:val="003F2019"/>
    <w:rsid w:val="003F2C42"/>
    <w:rsid w:val="003F428B"/>
    <w:rsid w:val="003F43F1"/>
    <w:rsid w:val="003F5A47"/>
    <w:rsid w:val="00401558"/>
    <w:rsid w:val="0040400C"/>
    <w:rsid w:val="00404021"/>
    <w:rsid w:val="004044A7"/>
    <w:rsid w:val="0040450A"/>
    <w:rsid w:val="00405845"/>
    <w:rsid w:val="0040619D"/>
    <w:rsid w:val="00407885"/>
    <w:rsid w:val="00407A9A"/>
    <w:rsid w:val="00407C3D"/>
    <w:rsid w:val="00410390"/>
    <w:rsid w:val="00413340"/>
    <w:rsid w:val="004153E2"/>
    <w:rsid w:val="00415585"/>
    <w:rsid w:val="00415933"/>
    <w:rsid w:val="00417279"/>
    <w:rsid w:val="004174E0"/>
    <w:rsid w:val="00417C25"/>
    <w:rsid w:val="0042165E"/>
    <w:rsid w:val="00422111"/>
    <w:rsid w:val="00423531"/>
    <w:rsid w:val="00423F79"/>
    <w:rsid w:val="00425C90"/>
    <w:rsid w:val="00425D52"/>
    <w:rsid w:val="0042630B"/>
    <w:rsid w:val="004263BD"/>
    <w:rsid w:val="00426510"/>
    <w:rsid w:val="00426B3C"/>
    <w:rsid w:val="00426DBA"/>
    <w:rsid w:val="0043250D"/>
    <w:rsid w:val="004334FA"/>
    <w:rsid w:val="00433BE1"/>
    <w:rsid w:val="00433E75"/>
    <w:rsid w:val="004341E7"/>
    <w:rsid w:val="00434278"/>
    <w:rsid w:val="004342F3"/>
    <w:rsid w:val="00435AAD"/>
    <w:rsid w:val="00436F1E"/>
    <w:rsid w:val="00437466"/>
    <w:rsid w:val="00437DE3"/>
    <w:rsid w:val="0044126A"/>
    <w:rsid w:val="00441DC0"/>
    <w:rsid w:val="00442173"/>
    <w:rsid w:val="00442745"/>
    <w:rsid w:val="00443022"/>
    <w:rsid w:val="0044327D"/>
    <w:rsid w:val="00443305"/>
    <w:rsid w:val="00443C0D"/>
    <w:rsid w:val="0044405F"/>
    <w:rsid w:val="00444155"/>
    <w:rsid w:val="004505F3"/>
    <w:rsid w:val="00450AD2"/>
    <w:rsid w:val="004520AB"/>
    <w:rsid w:val="00452CF3"/>
    <w:rsid w:val="00454D8D"/>
    <w:rsid w:val="004560EB"/>
    <w:rsid w:val="00457386"/>
    <w:rsid w:val="00457853"/>
    <w:rsid w:val="00457949"/>
    <w:rsid w:val="00460545"/>
    <w:rsid w:val="00461930"/>
    <w:rsid w:val="00461E90"/>
    <w:rsid w:val="00462338"/>
    <w:rsid w:val="0046349D"/>
    <w:rsid w:val="00464389"/>
    <w:rsid w:val="0046464C"/>
    <w:rsid w:val="004650CC"/>
    <w:rsid w:val="004653E5"/>
    <w:rsid w:val="00465649"/>
    <w:rsid w:val="0046580F"/>
    <w:rsid w:val="00465C81"/>
    <w:rsid w:val="00466B46"/>
    <w:rsid w:val="00466D1D"/>
    <w:rsid w:val="0046712C"/>
    <w:rsid w:val="0047008B"/>
    <w:rsid w:val="004703C4"/>
    <w:rsid w:val="00471BEC"/>
    <w:rsid w:val="00471C8E"/>
    <w:rsid w:val="004735C0"/>
    <w:rsid w:val="004739F1"/>
    <w:rsid w:val="004756B7"/>
    <w:rsid w:val="00476083"/>
    <w:rsid w:val="0047631F"/>
    <w:rsid w:val="00477179"/>
    <w:rsid w:val="0048041B"/>
    <w:rsid w:val="00480B15"/>
    <w:rsid w:val="004814BF"/>
    <w:rsid w:val="004821CD"/>
    <w:rsid w:val="00483864"/>
    <w:rsid w:val="00484463"/>
    <w:rsid w:val="004852CE"/>
    <w:rsid w:val="00486666"/>
    <w:rsid w:val="0048733A"/>
    <w:rsid w:val="00487C11"/>
    <w:rsid w:val="0049034B"/>
    <w:rsid w:val="004909C9"/>
    <w:rsid w:val="004916FF"/>
    <w:rsid w:val="00494287"/>
    <w:rsid w:val="00494590"/>
    <w:rsid w:val="00494A55"/>
    <w:rsid w:val="00495AA7"/>
    <w:rsid w:val="00495B9E"/>
    <w:rsid w:val="00495E7E"/>
    <w:rsid w:val="00495F06"/>
    <w:rsid w:val="004A21CF"/>
    <w:rsid w:val="004A2437"/>
    <w:rsid w:val="004A2866"/>
    <w:rsid w:val="004A6012"/>
    <w:rsid w:val="004A7A07"/>
    <w:rsid w:val="004B12AE"/>
    <w:rsid w:val="004B2603"/>
    <w:rsid w:val="004B30FD"/>
    <w:rsid w:val="004B4660"/>
    <w:rsid w:val="004B4FA4"/>
    <w:rsid w:val="004B606B"/>
    <w:rsid w:val="004B69F6"/>
    <w:rsid w:val="004C1D16"/>
    <w:rsid w:val="004C213D"/>
    <w:rsid w:val="004C2AE7"/>
    <w:rsid w:val="004C2CE0"/>
    <w:rsid w:val="004C2DE1"/>
    <w:rsid w:val="004C31A3"/>
    <w:rsid w:val="004C77E0"/>
    <w:rsid w:val="004D1041"/>
    <w:rsid w:val="004D4586"/>
    <w:rsid w:val="004D6DBC"/>
    <w:rsid w:val="004D7036"/>
    <w:rsid w:val="004E0634"/>
    <w:rsid w:val="004E0BED"/>
    <w:rsid w:val="004E12F5"/>
    <w:rsid w:val="004E14A8"/>
    <w:rsid w:val="004E31E3"/>
    <w:rsid w:val="004E39D1"/>
    <w:rsid w:val="004E453E"/>
    <w:rsid w:val="004E7287"/>
    <w:rsid w:val="004E7E26"/>
    <w:rsid w:val="004F00D6"/>
    <w:rsid w:val="004F17E9"/>
    <w:rsid w:val="004F183B"/>
    <w:rsid w:val="004F2377"/>
    <w:rsid w:val="004F3AF7"/>
    <w:rsid w:val="004F5795"/>
    <w:rsid w:val="004F5CE7"/>
    <w:rsid w:val="004F65F8"/>
    <w:rsid w:val="0050000A"/>
    <w:rsid w:val="0050071F"/>
    <w:rsid w:val="00500E02"/>
    <w:rsid w:val="00503E88"/>
    <w:rsid w:val="005043A0"/>
    <w:rsid w:val="0050463B"/>
    <w:rsid w:val="005051FD"/>
    <w:rsid w:val="0050593F"/>
    <w:rsid w:val="005112C4"/>
    <w:rsid w:val="005130C4"/>
    <w:rsid w:val="00517491"/>
    <w:rsid w:val="0052062D"/>
    <w:rsid w:val="00521961"/>
    <w:rsid w:val="00522E34"/>
    <w:rsid w:val="00523537"/>
    <w:rsid w:val="005235B3"/>
    <w:rsid w:val="005242E0"/>
    <w:rsid w:val="00525FB3"/>
    <w:rsid w:val="00526083"/>
    <w:rsid w:val="005330AA"/>
    <w:rsid w:val="00534ED4"/>
    <w:rsid w:val="00537FBA"/>
    <w:rsid w:val="00542185"/>
    <w:rsid w:val="005421E9"/>
    <w:rsid w:val="005441A8"/>
    <w:rsid w:val="00545015"/>
    <w:rsid w:val="00546446"/>
    <w:rsid w:val="005478D6"/>
    <w:rsid w:val="00550113"/>
    <w:rsid w:val="0055136B"/>
    <w:rsid w:val="005522CD"/>
    <w:rsid w:val="005541DA"/>
    <w:rsid w:val="005551DC"/>
    <w:rsid w:val="0055574A"/>
    <w:rsid w:val="005559B4"/>
    <w:rsid w:val="00555B5F"/>
    <w:rsid w:val="00555F82"/>
    <w:rsid w:val="005566B5"/>
    <w:rsid w:val="00557F97"/>
    <w:rsid w:val="005623B1"/>
    <w:rsid w:val="00562535"/>
    <w:rsid w:val="00563773"/>
    <w:rsid w:val="005641E3"/>
    <w:rsid w:val="00564349"/>
    <w:rsid w:val="005643E7"/>
    <w:rsid w:val="0056595B"/>
    <w:rsid w:val="005662BD"/>
    <w:rsid w:val="005673C6"/>
    <w:rsid w:val="00572D20"/>
    <w:rsid w:val="00572E90"/>
    <w:rsid w:val="00573C67"/>
    <w:rsid w:val="0057444C"/>
    <w:rsid w:val="00574518"/>
    <w:rsid w:val="0057505A"/>
    <w:rsid w:val="00575B69"/>
    <w:rsid w:val="00575CCD"/>
    <w:rsid w:val="00575E77"/>
    <w:rsid w:val="005811CF"/>
    <w:rsid w:val="00581768"/>
    <w:rsid w:val="005817C0"/>
    <w:rsid w:val="00581C3D"/>
    <w:rsid w:val="0058479B"/>
    <w:rsid w:val="005849A7"/>
    <w:rsid w:val="00584E91"/>
    <w:rsid w:val="00585756"/>
    <w:rsid w:val="0058584D"/>
    <w:rsid w:val="00585FBF"/>
    <w:rsid w:val="00586FC5"/>
    <w:rsid w:val="00587ACC"/>
    <w:rsid w:val="0059249E"/>
    <w:rsid w:val="00594A78"/>
    <w:rsid w:val="00594FD9"/>
    <w:rsid w:val="00596AAD"/>
    <w:rsid w:val="005973C5"/>
    <w:rsid w:val="005A0C5D"/>
    <w:rsid w:val="005A2A56"/>
    <w:rsid w:val="005A318C"/>
    <w:rsid w:val="005A3920"/>
    <w:rsid w:val="005A56BF"/>
    <w:rsid w:val="005B046C"/>
    <w:rsid w:val="005B3BCC"/>
    <w:rsid w:val="005B468B"/>
    <w:rsid w:val="005B5D9D"/>
    <w:rsid w:val="005B6954"/>
    <w:rsid w:val="005B696D"/>
    <w:rsid w:val="005B7832"/>
    <w:rsid w:val="005B79E0"/>
    <w:rsid w:val="005B7C1A"/>
    <w:rsid w:val="005C0C2D"/>
    <w:rsid w:val="005C0CD4"/>
    <w:rsid w:val="005C1856"/>
    <w:rsid w:val="005C3E98"/>
    <w:rsid w:val="005C5065"/>
    <w:rsid w:val="005C60FB"/>
    <w:rsid w:val="005C702C"/>
    <w:rsid w:val="005C7F3A"/>
    <w:rsid w:val="005D0D26"/>
    <w:rsid w:val="005D10BC"/>
    <w:rsid w:val="005D26D8"/>
    <w:rsid w:val="005D377D"/>
    <w:rsid w:val="005D46BE"/>
    <w:rsid w:val="005D4B83"/>
    <w:rsid w:val="005D61A8"/>
    <w:rsid w:val="005D7BE7"/>
    <w:rsid w:val="005D7F4C"/>
    <w:rsid w:val="005E0DC1"/>
    <w:rsid w:val="005E0E12"/>
    <w:rsid w:val="005E1506"/>
    <w:rsid w:val="005E1D16"/>
    <w:rsid w:val="005E1FFB"/>
    <w:rsid w:val="005E4808"/>
    <w:rsid w:val="005E53BC"/>
    <w:rsid w:val="005E6F33"/>
    <w:rsid w:val="005E7952"/>
    <w:rsid w:val="005E7C9F"/>
    <w:rsid w:val="005F2F41"/>
    <w:rsid w:val="005F39D5"/>
    <w:rsid w:val="005F4300"/>
    <w:rsid w:val="005F4589"/>
    <w:rsid w:val="005F48B1"/>
    <w:rsid w:val="005F69C3"/>
    <w:rsid w:val="005F7311"/>
    <w:rsid w:val="006000EC"/>
    <w:rsid w:val="0060099B"/>
    <w:rsid w:val="006024AB"/>
    <w:rsid w:val="00603AEE"/>
    <w:rsid w:val="00604517"/>
    <w:rsid w:val="00604547"/>
    <w:rsid w:val="0060471C"/>
    <w:rsid w:val="006049CF"/>
    <w:rsid w:val="00604B3F"/>
    <w:rsid w:val="00605112"/>
    <w:rsid w:val="00605C79"/>
    <w:rsid w:val="00605FEA"/>
    <w:rsid w:val="0060602B"/>
    <w:rsid w:val="006069FD"/>
    <w:rsid w:val="00607C74"/>
    <w:rsid w:val="0061259D"/>
    <w:rsid w:val="00612EFA"/>
    <w:rsid w:val="0061350C"/>
    <w:rsid w:val="0061530A"/>
    <w:rsid w:val="0061622C"/>
    <w:rsid w:val="00616D2D"/>
    <w:rsid w:val="00617C74"/>
    <w:rsid w:val="00620551"/>
    <w:rsid w:val="006218A3"/>
    <w:rsid w:val="00621C0F"/>
    <w:rsid w:val="006223B2"/>
    <w:rsid w:val="00622C2C"/>
    <w:rsid w:val="00622D85"/>
    <w:rsid w:val="00622F44"/>
    <w:rsid w:val="006239D1"/>
    <w:rsid w:val="0062469C"/>
    <w:rsid w:val="006256BA"/>
    <w:rsid w:val="00626389"/>
    <w:rsid w:val="00626CBC"/>
    <w:rsid w:val="00626DF8"/>
    <w:rsid w:val="00626FD7"/>
    <w:rsid w:val="00627EC4"/>
    <w:rsid w:val="00631327"/>
    <w:rsid w:val="00631CDB"/>
    <w:rsid w:val="00632452"/>
    <w:rsid w:val="00632EE6"/>
    <w:rsid w:val="00633770"/>
    <w:rsid w:val="00636954"/>
    <w:rsid w:val="006372A9"/>
    <w:rsid w:val="00640428"/>
    <w:rsid w:val="00640B84"/>
    <w:rsid w:val="0064124D"/>
    <w:rsid w:val="00641CE3"/>
    <w:rsid w:val="0064397F"/>
    <w:rsid w:val="006452AB"/>
    <w:rsid w:val="00650A2F"/>
    <w:rsid w:val="00651DA8"/>
    <w:rsid w:val="006523AE"/>
    <w:rsid w:val="00653FBC"/>
    <w:rsid w:val="0065459C"/>
    <w:rsid w:val="00654E7D"/>
    <w:rsid w:val="0065548C"/>
    <w:rsid w:val="00656CCB"/>
    <w:rsid w:val="00657CC2"/>
    <w:rsid w:val="00665D09"/>
    <w:rsid w:val="006662CE"/>
    <w:rsid w:val="006663A4"/>
    <w:rsid w:val="00666CC7"/>
    <w:rsid w:val="00667779"/>
    <w:rsid w:val="00667E21"/>
    <w:rsid w:val="00670958"/>
    <w:rsid w:val="00671A06"/>
    <w:rsid w:val="00672608"/>
    <w:rsid w:val="00673A4A"/>
    <w:rsid w:val="00673D85"/>
    <w:rsid w:val="00674481"/>
    <w:rsid w:val="00674737"/>
    <w:rsid w:val="006749C5"/>
    <w:rsid w:val="00675C87"/>
    <w:rsid w:val="00675D7A"/>
    <w:rsid w:val="00676D8C"/>
    <w:rsid w:val="00677AAC"/>
    <w:rsid w:val="00680ABB"/>
    <w:rsid w:val="00681FA8"/>
    <w:rsid w:val="00682431"/>
    <w:rsid w:val="00682D4F"/>
    <w:rsid w:val="00683FAC"/>
    <w:rsid w:val="006844D1"/>
    <w:rsid w:val="0068490F"/>
    <w:rsid w:val="006850EF"/>
    <w:rsid w:val="006851B6"/>
    <w:rsid w:val="0068734D"/>
    <w:rsid w:val="006877C6"/>
    <w:rsid w:val="00690884"/>
    <w:rsid w:val="00690B9A"/>
    <w:rsid w:val="006917FB"/>
    <w:rsid w:val="00691AA7"/>
    <w:rsid w:val="006929A9"/>
    <w:rsid w:val="0069799E"/>
    <w:rsid w:val="006A0A95"/>
    <w:rsid w:val="006A0D6A"/>
    <w:rsid w:val="006A1116"/>
    <w:rsid w:val="006A182F"/>
    <w:rsid w:val="006A1B2C"/>
    <w:rsid w:val="006A30F1"/>
    <w:rsid w:val="006A5E4A"/>
    <w:rsid w:val="006B0901"/>
    <w:rsid w:val="006B0AB2"/>
    <w:rsid w:val="006B0CED"/>
    <w:rsid w:val="006B15BB"/>
    <w:rsid w:val="006B20FE"/>
    <w:rsid w:val="006B2C90"/>
    <w:rsid w:val="006B4B87"/>
    <w:rsid w:val="006B60F4"/>
    <w:rsid w:val="006B6BD3"/>
    <w:rsid w:val="006B7591"/>
    <w:rsid w:val="006B7AE7"/>
    <w:rsid w:val="006C0215"/>
    <w:rsid w:val="006C08EF"/>
    <w:rsid w:val="006C18BD"/>
    <w:rsid w:val="006C2B35"/>
    <w:rsid w:val="006C3690"/>
    <w:rsid w:val="006C384B"/>
    <w:rsid w:val="006C73E9"/>
    <w:rsid w:val="006D073C"/>
    <w:rsid w:val="006D07A2"/>
    <w:rsid w:val="006D1342"/>
    <w:rsid w:val="006D179A"/>
    <w:rsid w:val="006D359C"/>
    <w:rsid w:val="006D35D2"/>
    <w:rsid w:val="006D37E3"/>
    <w:rsid w:val="006D44B1"/>
    <w:rsid w:val="006D546E"/>
    <w:rsid w:val="006D74E8"/>
    <w:rsid w:val="006D7D55"/>
    <w:rsid w:val="006D7FBE"/>
    <w:rsid w:val="006E0166"/>
    <w:rsid w:val="006E04F1"/>
    <w:rsid w:val="006E153D"/>
    <w:rsid w:val="006E1557"/>
    <w:rsid w:val="006E2A39"/>
    <w:rsid w:val="006E49B1"/>
    <w:rsid w:val="006E5194"/>
    <w:rsid w:val="006E5992"/>
    <w:rsid w:val="006E5FAB"/>
    <w:rsid w:val="006E6E42"/>
    <w:rsid w:val="006E7105"/>
    <w:rsid w:val="006F0E01"/>
    <w:rsid w:val="006F145C"/>
    <w:rsid w:val="006F39E1"/>
    <w:rsid w:val="006F52BC"/>
    <w:rsid w:val="006F5D1B"/>
    <w:rsid w:val="006F6A39"/>
    <w:rsid w:val="006F6B7F"/>
    <w:rsid w:val="006F737F"/>
    <w:rsid w:val="006F7822"/>
    <w:rsid w:val="006F7A83"/>
    <w:rsid w:val="00700333"/>
    <w:rsid w:val="007016B2"/>
    <w:rsid w:val="00703A59"/>
    <w:rsid w:val="00704066"/>
    <w:rsid w:val="00705026"/>
    <w:rsid w:val="00705E35"/>
    <w:rsid w:val="00705E7C"/>
    <w:rsid w:val="0070726E"/>
    <w:rsid w:val="00710C9A"/>
    <w:rsid w:val="0071247C"/>
    <w:rsid w:val="00712D36"/>
    <w:rsid w:val="007141E8"/>
    <w:rsid w:val="00714D3A"/>
    <w:rsid w:val="00714F7E"/>
    <w:rsid w:val="00715C8D"/>
    <w:rsid w:val="007169A1"/>
    <w:rsid w:val="0071713C"/>
    <w:rsid w:val="00720180"/>
    <w:rsid w:val="0072062D"/>
    <w:rsid w:val="007206D9"/>
    <w:rsid w:val="0072344F"/>
    <w:rsid w:val="00724123"/>
    <w:rsid w:val="0072479C"/>
    <w:rsid w:val="00725727"/>
    <w:rsid w:val="0072606C"/>
    <w:rsid w:val="00727634"/>
    <w:rsid w:val="0073069D"/>
    <w:rsid w:val="007311D9"/>
    <w:rsid w:val="00733906"/>
    <w:rsid w:val="00734AAB"/>
    <w:rsid w:val="0073569C"/>
    <w:rsid w:val="00736DC4"/>
    <w:rsid w:val="007376BB"/>
    <w:rsid w:val="0074180E"/>
    <w:rsid w:val="007420EB"/>
    <w:rsid w:val="007436B0"/>
    <w:rsid w:val="00744189"/>
    <w:rsid w:val="00744190"/>
    <w:rsid w:val="00745D7A"/>
    <w:rsid w:val="00745F1D"/>
    <w:rsid w:val="00746207"/>
    <w:rsid w:val="00746DB1"/>
    <w:rsid w:val="007471A7"/>
    <w:rsid w:val="00750599"/>
    <w:rsid w:val="00752248"/>
    <w:rsid w:val="00752289"/>
    <w:rsid w:val="00753A52"/>
    <w:rsid w:val="00753AA7"/>
    <w:rsid w:val="00754030"/>
    <w:rsid w:val="00755F18"/>
    <w:rsid w:val="0075603C"/>
    <w:rsid w:val="007565D9"/>
    <w:rsid w:val="0075687A"/>
    <w:rsid w:val="0075735A"/>
    <w:rsid w:val="00757B11"/>
    <w:rsid w:val="00760697"/>
    <w:rsid w:val="00762935"/>
    <w:rsid w:val="00762BE7"/>
    <w:rsid w:val="00764365"/>
    <w:rsid w:val="007653C7"/>
    <w:rsid w:val="00765470"/>
    <w:rsid w:val="007663BD"/>
    <w:rsid w:val="007721B9"/>
    <w:rsid w:val="00772A20"/>
    <w:rsid w:val="007739FD"/>
    <w:rsid w:val="00776E15"/>
    <w:rsid w:val="0078076B"/>
    <w:rsid w:val="0078092C"/>
    <w:rsid w:val="00781DE5"/>
    <w:rsid w:val="00781DE6"/>
    <w:rsid w:val="007822D3"/>
    <w:rsid w:val="00783F78"/>
    <w:rsid w:val="0078481D"/>
    <w:rsid w:val="00785317"/>
    <w:rsid w:val="00785BA4"/>
    <w:rsid w:val="00786496"/>
    <w:rsid w:val="00793EAB"/>
    <w:rsid w:val="00794DA6"/>
    <w:rsid w:val="00796B29"/>
    <w:rsid w:val="00796E5C"/>
    <w:rsid w:val="0079726B"/>
    <w:rsid w:val="00797945"/>
    <w:rsid w:val="007A153C"/>
    <w:rsid w:val="007A20FE"/>
    <w:rsid w:val="007A4682"/>
    <w:rsid w:val="007A5713"/>
    <w:rsid w:val="007A5E92"/>
    <w:rsid w:val="007A6A39"/>
    <w:rsid w:val="007A6B47"/>
    <w:rsid w:val="007B0A05"/>
    <w:rsid w:val="007B2CC0"/>
    <w:rsid w:val="007B35FA"/>
    <w:rsid w:val="007B4096"/>
    <w:rsid w:val="007B542E"/>
    <w:rsid w:val="007B581B"/>
    <w:rsid w:val="007B5B4E"/>
    <w:rsid w:val="007C181D"/>
    <w:rsid w:val="007C362D"/>
    <w:rsid w:val="007C4E00"/>
    <w:rsid w:val="007C5335"/>
    <w:rsid w:val="007C64B4"/>
    <w:rsid w:val="007C7592"/>
    <w:rsid w:val="007D0B37"/>
    <w:rsid w:val="007D0FA4"/>
    <w:rsid w:val="007D24E7"/>
    <w:rsid w:val="007D2ACD"/>
    <w:rsid w:val="007D3060"/>
    <w:rsid w:val="007D377E"/>
    <w:rsid w:val="007D41FD"/>
    <w:rsid w:val="007D451A"/>
    <w:rsid w:val="007D514C"/>
    <w:rsid w:val="007E10F6"/>
    <w:rsid w:val="007E11AB"/>
    <w:rsid w:val="007E15E6"/>
    <w:rsid w:val="007E2130"/>
    <w:rsid w:val="007E732D"/>
    <w:rsid w:val="007F323E"/>
    <w:rsid w:val="007F3CDC"/>
    <w:rsid w:val="007F3DC5"/>
    <w:rsid w:val="007F40E3"/>
    <w:rsid w:val="007F41D5"/>
    <w:rsid w:val="007F4FA3"/>
    <w:rsid w:val="007F574F"/>
    <w:rsid w:val="007F5829"/>
    <w:rsid w:val="008001DD"/>
    <w:rsid w:val="008009EF"/>
    <w:rsid w:val="00801D5D"/>
    <w:rsid w:val="008025CB"/>
    <w:rsid w:val="00806CC5"/>
    <w:rsid w:val="008071D7"/>
    <w:rsid w:val="00807519"/>
    <w:rsid w:val="00811038"/>
    <w:rsid w:val="00811E28"/>
    <w:rsid w:val="008127A1"/>
    <w:rsid w:val="008149F0"/>
    <w:rsid w:val="00815101"/>
    <w:rsid w:val="008168E4"/>
    <w:rsid w:val="00816AA7"/>
    <w:rsid w:val="00816DBC"/>
    <w:rsid w:val="00816E3B"/>
    <w:rsid w:val="00817AB4"/>
    <w:rsid w:val="00820CAF"/>
    <w:rsid w:val="00821B3D"/>
    <w:rsid w:val="008222A9"/>
    <w:rsid w:val="00822FC4"/>
    <w:rsid w:val="008233C2"/>
    <w:rsid w:val="00824379"/>
    <w:rsid w:val="00824B13"/>
    <w:rsid w:val="00826040"/>
    <w:rsid w:val="00826952"/>
    <w:rsid w:val="00827A53"/>
    <w:rsid w:val="00830725"/>
    <w:rsid w:val="0083096B"/>
    <w:rsid w:val="00833624"/>
    <w:rsid w:val="0083467E"/>
    <w:rsid w:val="008355EE"/>
    <w:rsid w:val="0084014F"/>
    <w:rsid w:val="00841199"/>
    <w:rsid w:val="0084126D"/>
    <w:rsid w:val="008412FB"/>
    <w:rsid w:val="00841B2F"/>
    <w:rsid w:val="008421FD"/>
    <w:rsid w:val="008424D1"/>
    <w:rsid w:val="008449DE"/>
    <w:rsid w:val="00845B6B"/>
    <w:rsid w:val="00846940"/>
    <w:rsid w:val="0084720C"/>
    <w:rsid w:val="00847574"/>
    <w:rsid w:val="00847B85"/>
    <w:rsid w:val="0085108B"/>
    <w:rsid w:val="00853361"/>
    <w:rsid w:val="00853F2D"/>
    <w:rsid w:val="00853F46"/>
    <w:rsid w:val="00855437"/>
    <w:rsid w:val="00855F97"/>
    <w:rsid w:val="00856235"/>
    <w:rsid w:val="0085639B"/>
    <w:rsid w:val="00856C29"/>
    <w:rsid w:val="008574AB"/>
    <w:rsid w:val="00860D54"/>
    <w:rsid w:val="00861A26"/>
    <w:rsid w:val="00861CD9"/>
    <w:rsid w:val="008629AD"/>
    <w:rsid w:val="00866D35"/>
    <w:rsid w:val="00870F84"/>
    <w:rsid w:val="008720E3"/>
    <w:rsid w:val="00872519"/>
    <w:rsid w:val="00872609"/>
    <w:rsid w:val="008734DF"/>
    <w:rsid w:val="00875AEB"/>
    <w:rsid w:val="00875C1A"/>
    <w:rsid w:val="008769C8"/>
    <w:rsid w:val="00876AA1"/>
    <w:rsid w:val="00877D58"/>
    <w:rsid w:val="0088006E"/>
    <w:rsid w:val="008808CB"/>
    <w:rsid w:val="00880E0F"/>
    <w:rsid w:val="00881FDE"/>
    <w:rsid w:val="00882FDA"/>
    <w:rsid w:val="00884366"/>
    <w:rsid w:val="00885793"/>
    <w:rsid w:val="00886D1C"/>
    <w:rsid w:val="0088783E"/>
    <w:rsid w:val="00887DD6"/>
    <w:rsid w:val="00887F61"/>
    <w:rsid w:val="0089067B"/>
    <w:rsid w:val="0089174F"/>
    <w:rsid w:val="00891F18"/>
    <w:rsid w:val="008931FE"/>
    <w:rsid w:val="00894735"/>
    <w:rsid w:val="00894823"/>
    <w:rsid w:val="00894E97"/>
    <w:rsid w:val="00897D5E"/>
    <w:rsid w:val="00897F70"/>
    <w:rsid w:val="008A02E4"/>
    <w:rsid w:val="008A0A80"/>
    <w:rsid w:val="008A3AD3"/>
    <w:rsid w:val="008A6960"/>
    <w:rsid w:val="008A73BF"/>
    <w:rsid w:val="008B1274"/>
    <w:rsid w:val="008B2C1A"/>
    <w:rsid w:val="008B3CDD"/>
    <w:rsid w:val="008B5EED"/>
    <w:rsid w:val="008B60E2"/>
    <w:rsid w:val="008B71C0"/>
    <w:rsid w:val="008B74BE"/>
    <w:rsid w:val="008C1592"/>
    <w:rsid w:val="008C2F16"/>
    <w:rsid w:val="008C36D0"/>
    <w:rsid w:val="008C3F9F"/>
    <w:rsid w:val="008C5159"/>
    <w:rsid w:val="008C51AA"/>
    <w:rsid w:val="008C567D"/>
    <w:rsid w:val="008C5A1E"/>
    <w:rsid w:val="008C6CBF"/>
    <w:rsid w:val="008D12B7"/>
    <w:rsid w:val="008D16AA"/>
    <w:rsid w:val="008D17FB"/>
    <w:rsid w:val="008D181E"/>
    <w:rsid w:val="008D19D3"/>
    <w:rsid w:val="008D1F78"/>
    <w:rsid w:val="008D2A7B"/>
    <w:rsid w:val="008D328F"/>
    <w:rsid w:val="008D44BD"/>
    <w:rsid w:val="008D5CC8"/>
    <w:rsid w:val="008D66D1"/>
    <w:rsid w:val="008D79D8"/>
    <w:rsid w:val="008E0A8D"/>
    <w:rsid w:val="008E1A8A"/>
    <w:rsid w:val="008E5016"/>
    <w:rsid w:val="008E519A"/>
    <w:rsid w:val="008E58EE"/>
    <w:rsid w:val="008E5C02"/>
    <w:rsid w:val="008E613E"/>
    <w:rsid w:val="008E678D"/>
    <w:rsid w:val="008E6B9A"/>
    <w:rsid w:val="008F029A"/>
    <w:rsid w:val="008F0473"/>
    <w:rsid w:val="008F234B"/>
    <w:rsid w:val="008F376C"/>
    <w:rsid w:val="008F3CDA"/>
    <w:rsid w:val="008F4CF4"/>
    <w:rsid w:val="008F4E3F"/>
    <w:rsid w:val="00900417"/>
    <w:rsid w:val="00901F48"/>
    <w:rsid w:val="00902DA2"/>
    <w:rsid w:val="00902E11"/>
    <w:rsid w:val="0090497F"/>
    <w:rsid w:val="00906C6C"/>
    <w:rsid w:val="0090760D"/>
    <w:rsid w:val="009079DA"/>
    <w:rsid w:val="00910073"/>
    <w:rsid w:val="00912467"/>
    <w:rsid w:val="009144FC"/>
    <w:rsid w:val="0091686C"/>
    <w:rsid w:val="00917747"/>
    <w:rsid w:val="00917C66"/>
    <w:rsid w:val="00922B42"/>
    <w:rsid w:val="00923878"/>
    <w:rsid w:val="00924634"/>
    <w:rsid w:val="009257FD"/>
    <w:rsid w:val="00927A83"/>
    <w:rsid w:val="00927EF3"/>
    <w:rsid w:val="00933076"/>
    <w:rsid w:val="009337E8"/>
    <w:rsid w:val="00934B83"/>
    <w:rsid w:val="00935E99"/>
    <w:rsid w:val="00940E28"/>
    <w:rsid w:val="009437D9"/>
    <w:rsid w:val="00943BBB"/>
    <w:rsid w:val="00945F42"/>
    <w:rsid w:val="009462B7"/>
    <w:rsid w:val="00947531"/>
    <w:rsid w:val="009525C6"/>
    <w:rsid w:val="00953BE1"/>
    <w:rsid w:val="0095418D"/>
    <w:rsid w:val="00956E37"/>
    <w:rsid w:val="00956E9D"/>
    <w:rsid w:val="00960AB7"/>
    <w:rsid w:val="00961598"/>
    <w:rsid w:val="009642BB"/>
    <w:rsid w:val="009653F4"/>
    <w:rsid w:val="009667F2"/>
    <w:rsid w:val="00966991"/>
    <w:rsid w:val="0096753A"/>
    <w:rsid w:val="00972DD4"/>
    <w:rsid w:val="00973ABB"/>
    <w:rsid w:val="0097563A"/>
    <w:rsid w:val="0097566B"/>
    <w:rsid w:val="00977739"/>
    <w:rsid w:val="009779D0"/>
    <w:rsid w:val="00981617"/>
    <w:rsid w:val="00981C9F"/>
    <w:rsid w:val="00981FE6"/>
    <w:rsid w:val="0098325F"/>
    <w:rsid w:val="009840ED"/>
    <w:rsid w:val="00986791"/>
    <w:rsid w:val="009871C9"/>
    <w:rsid w:val="00987460"/>
    <w:rsid w:val="009907BB"/>
    <w:rsid w:val="00991A4D"/>
    <w:rsid w:val="00992BFC"/>
    <w:rsid w:val="00992E2D"/>
    <w:rsid w:val="0099384A"/>
    <w:rsid w:val="00996064"/>
    <w:rsid w:val="009961C1"/>
    <w:rsid w:val="00996B26"/>
    <w:rsid w:val="00997EDA"/>
    <w:rsid w:val="009A0C25"/>
    <w:rsid w:val="009A1896"/>
    <w:rsid w:val="009A29BD"/>
    <w:rsid w:val="009A2BDF"/>
    <w:rsid w:val="009A3479"/>
    <w:rsid w:val="009A4161"/>
    <w:rsid w:val="009A6B0C"/>
    <w:rsid w:val="009A767C"/>
    <w:rsid w:val="009A7C40"/>
    <w:rsid w:val="009B0485"/>
    <w:rsid w:val="009B082E"/>
    <w:rsid w:val="009B3139"/>
    <w:rsid w:val="009B64AE"/>
    <w:rsid w:val="009B739C"/>
    <w:rsid w:val="009C044B"/>
    <w:rsid w:val="009C2706"/>
    <w:rsid w:val="009C4989"/>
    <w:rsid w:val="009C7C60"/>
    <w:rsid w:val="009C7D73"/>
    <w:rsid w:val="009C7F1A"/>
    <w:rsid w:val="009D0350"/>
    <w:rsid w:val="009D2C9C"/>
    <w:rsid w:val="009D2D2B"/>
    <w:rsid w:val="009D2E3E"/>
    <w:rsid w:val="009D346E"/>
    <w:rsid w:val="009D39C6"/>
    <w:rsid w:val="009D4165"/>
    <w:rsid w:val="009D6448"/>
    <w:rsid w:val="009D69B9"/>
    <w:rsid w:val="009D6BF5"/>
    <w:rsid w:val="009D6E78"/>
    <w:rsid w:val="009D7BCC"/>
    <w:rsid w:val="009E0688"/>
    <w:rsid w:val="009E165B"/>
    <w:rsid w:val="009E26A4"/>
    <w:rsid w:val="009E4479"/>
    <w:rsid w:val="009E6B61"/>
    <w:rsid w:val="009E6E0A"/>
    <w:rsid w:val="009F2655"/>
    <w:rsid w:val="009F3333"/>
    <w:rsid w:val="009F387F"/>
    <w:rsid w:val="009F4404"/>
    <w:rsid w:val="009F6CE9"/>
    <w:rsid w:val="00A0095D"/>
    <w:rsid w:val="00A01FC7"/>
    <w:rsid w:val="00A020F5"/>
    <w:rsid w:val="00A040C7"/>
    <w:rsid w:val="00A04EAA"/>
    <w:rsid w:val="00A05D91"/>
    <w:rsid w:val="00A067DC"/>
    <w:rsid w:val="00A07067"/>
    <w:rsid w:val="00A0738E"/>
    <w:rsid w:val="00A07D4C"/>
    <w:rsid w:val="00A1000A"/>
    <w:rsid w:val="00A11016"/>
    <w:rsid w:val="00A117C6"/>
    <w:rsid w:val="00A12221"/>
    <w:rsid w:val="00A137E5"/>
    <w:rsid w:val="00A1444C"/>
    <w:rsid w:val="00A145CE"/>
    <w:rsid w:val="00A15205"/>
    <w:rsid w:val="00A15E68"/>
    <w:rsid w:val="00A15E8D"/>
    <w:rsid w:val="00A16CB4"/>
    <w:rsid w:val="00A17863"/>
    <w:rsid w:val="00A20377"/>
    <w:rsid w:val="00A20421"/>
    <w:rsid w:val="00A20567"/>
    <w:rsid w:val="00A20C3F"/>
    <w:rsid w:val="00A20C46"/>
    <w:rsid w:val="00A20CDC"/>
    <w:rsid w:val="00A22D57"/>
    <w:rsid w:val="00A245B5"/>
    <w:rsid w:val="00A2462B"/>
    <w:rsid w:val="00A256F4"/>
    <w:rsid w:val="00A268E8"/>
    <w:rsid w:val="00A26956"/>
    <w:rsid w:val="00A31D67"/>
    <w:rsid w:val="00A32718"/>
    <w:rsid w:val="00A33736"/>
    <w:rsid w:val="00A3435A"/>
    <w:rsid w:val="00A349E1"/>
    <w:rsid w:val="00A34D4A"/>
    <w:rsid w:val="00A350E2"/>
    <w:rsid w:val="00A352C7"/>
    <w:rsid w:val="00A36885"/>
    <w:rsid w:val="00A411E6"/>
    <w:rsid w:val="00A421F0"/>
    <w:rsid w:val="00A429EF"/>
    <w:rsid w:val="00A42DC4"/>
    <w:rsid w:val="00A42E17"/>
    <w:rsid w:val="00A43071"/>
    <w:rsid w:val="00A4361C"/>
    <w:rsid w:val="00A43962"/>
    <w:rsid w:val="00A43B68"/>
    <w:rsid w:val="00A44E3B"/>
    <w:rsid w:val="00A46C12"/>
    <w:rsid w:val="00A47B27"/>
    <w:rsid w:val="00A50467"/>
    <w:rsid w:val="00A50DF4"/>
    <w:rsid w:val="00A51C67"/>
    <w:rsid w:val="00A544B9"/>
    <w:rsid w:val="00A54BA1"/>
    <w:rsid w:val="00A54DB0"/>
    <w:rsid w:val="00A552DF"/>
    <w:rsid w:val="00A553B3"/>
    <w:rsid w:val="00A564B6"/>
    <w:rsid w:val="00A575AF"/>
    <w:rsid w:val="00A60946"/>
    <w:rsid w:val="00A60E8E"/>
    <w:rsid w:val="00A61836"/>
    <w:rsid w:val="00A62261"/>
    <w:rsid w:val="00A6431B"/>
    <w:rsid w:val="00A64D5E"/>
    <w:rsid w:val="00A650C3"/>
    <w:rsid w:val="00A652B8"/>
    <w:rsid w:val="00A65DCE"/>
    <w:rsid w:val="00A65F3B"/>
    <w:rsid w:val="00A66202"/>
    <w:rsid w:val="00A664C0"/>
    <w:rsid w:val="00A702A5"/>
    <w:rsid w:val="00A72687"/>
    <w:rsid w:val="00A72983"/>
    <w:rsid w:val="00A72EC6"/>
    <w:rsid w:val="00A72FC6"/>
    <w:rsid w:val="00A7358E"/>
    <w:rsid w:val="00A73BDD"/>
    <w:rsid w:val="00A74D93"/>
    <w:rsid w:val="00A766F3"/>
    <w:rsid w:val="00A76F0F"/>
    <w:rsid w:val="00A770DF"/>
    <w:rsid w:val="00A77AFA"/>
    <w:rsid w:val="00A80207"/>
    <w:rsid w:val="00A81CD5"/>
    <w:rsid w:val="00A82414"/>
    <w:rsid w:val="00A83997"/>
    <w:rsid w:val="00A849BC"/>
    <w:rsid w:val="00A85004"/>
    <w:rsid w:val="00A8520B"/>
    <w:rsid w:val="00A85EC8"/>
    <w:rsid w:val="00A8625C"/>
    <w:rsid w:val="00A86A10"/>
    <w:rsid w:val="00A86DBB"/>
    <w:rsid w:val="00A87409"/>
    <w:rsid w:val="00A90318"/>
    <w:rsid w:val="00A907E1"/>
    <w:rsid w:val="00A91BB3"/>
    <w:rsid w:val="00A91E9F"/>
    <w:rsid w:val="00A92886"/>
    <w:rsid w:val="00A942F4"/>
    <w:rsid w:val="00A94EF2"/>
    <w:rsid w:val="00A95C9B"/>
    <w:rsid w:val="00A96500"/>
    <w:rsid w:val="00AA2045"/>
    <w:rsid w:val="00AA23C8"/>
    <w:rsid w:val="00AA2AFA"/>
    <w:rsid w:val="00AA47DC"/>
    <w:rsid w:val="00AA4E40"/>
    <w:rsid w:val="00AA4E99"/>
    <w:rsid w:val="00AA5EFE"/>
    <w:rsid w:val="00AA69EA"/>
    <w:rsid w:val="00AA7400"/>
    <w:rsid w:val="00AA7ADC"/>
    <w:rsid w:val="00AB1065"/>
    <w:rsid w:val="00AB1F33"/>
    <w:rsid w:val="00AB2518"/>
    <w:rsid w:val="00AB63BC"/>
    <w:rsid w:val="00AB7D6C"/>
    <w:rsid w:val="00AC0B20"/>
    <w:rsid w:val="00AC1922"/>
    <w:rsid w:val="00AC219F"/>
    <w:rsid w:val="00AC2497"/>
    <w:rsid w:val="00AC3F3E"/>
    <w:rsid w:val="00AC456C"/>
    <w:rsid w:val="00AC4F0F"/>
    <w:rsid w:val="00AC522C"/>
    <w:rsid w:val="00AC69F2"/>
    <w:rsid w:val="00AC76F7"/>
    <w:rsid w:val="00AC77E5"/>
    <w:rsid w:val="00AD178B"/>
    <w:rsid w:val="00AD2EF5"/>
    <w:rsid w:val="00AD5D59"/>
    <w:rsid w:val="00AD6F93"/>
    <w:rsid w:val="00AD7B08"/>
    <w:rsid w:val="00AD7E83"/>
    <w:rsid w:val="00AD7FCE"/>
    <w:rsid w:val="00AE1DE4"/>
    <w:rsid w:val="00AE445F"/>
    <w:rsid w:val="00AE5B3C"/>
    <w:rsid w:val="00AE6EAA"/>
    <w:rsid w:val="00AF0749"/>
    <w:rsid w:val="00AF1DBF"/>
    <w:rsid w:val="00AF20DF"/>
    <w:rsid w:val="00AF21A9"/>
    <w:rsid w:val="00AF3342"/>
    <w:rsid w:val="00AF40EF"/>
    <w:rsid w:val="00AF57DC"/>
    <w:rsid w:val="00AF6337"/>
    <w:rsid w:val="00AF6EF6"/>
    <w:rsid w:val="00AF79F6"/>
    <w:rsid w:val="00AF7C02"/>
    <w:rsid w:val="00B0104D"/>
    <w:rsid w:val="00B016BB"/>
    <w:rsid w:val="00B02C73"/>
    <w:rsid w:val="00B050D9"/>
    <w:rsid w:val="00B05D5C"/>
    <w:rsid w:val="00B05F33"/>
    <w:rsid w:val="00B06570"/>
    <w:rsid w:val="00B128DB"/>
    <w:rsid w:val="00B1346D"/>
    <w:rsid w:val="00B15AD2"/>
    <w:rsid w:val="00B15C47"/>
    <w:rsid w:val="00B17892"/>
    <w:rsid w:val="00B179C0"/>
    <w:rsid w:val="00B17B6E"/>
    <w:rsid w:val="00B2037E"/>
    <w:rsid w:val="00B20752"/>
    <w:rsid w:val="00B20A9E"/>
    <w:rsid w:val="00B20C3A"/>
    <w:rsid w:val="00B21BF1"/>
    <w:rsid w:val="00B23584"/>
    <w:rsid w:val="00B245BC"/>
    <w:rsid w:val="00B24864"/>
    <w:rsid w:val="00B2530F"/>
    <w:rsid w:val="00B25D46"/>
    <w:rsid w:val="00B26708"/>
    <w:rsid w:val="00B30311"/>
    <w:rsid w:val="00B3780C"/>
    <w:rsid w:val="00B37B42"/>
    <w:rsid w:val="00B40087"/>
    <w:rsid w:val="00B408BB"/>
    <w:rsid w:val="00B41900"/>
    <w:rsid w:val="00B41DBF"/>
    <w:rsid w:val="00B42332"/>
    <w:rsid w:val="00B4251E"/>
    <w:rsid w:val="00B4419A"/>
    <w:rsid w:val="00B46635"/>
    <w:rsid w:val="00B46A92"/>
    <w:rsid w:val="00B476E3"/>
    <w:rsid w:val="00B513E7"/>
    <w:rsid w:val="00B539E0"/>
    <w:rsid w:val="00B54641"/>
    <w:rsid w:val="00B54C05"/>
    <w:rsid w:val="00B54C47"/>
    <w:rsid w:val="00B55C7C"/>
    <w:rsid w:val="00B56515"/>
    <w:rsid w:val="00B6118A"/>
    <w:rsid w:val="00B62EBD"/>
    <w:rsid w:val="00B656AC"/>
    <w:rsid w:val="00B667C8"/>
    <w:rsid w:val="00B66CA9"/>
    <w:rsid w:val="00B66FA6"/>
    <w:rsid w:val="00B67E26"/>
    <w:rsid w:val="00B704CC"/>
    <w:rsid w:val="00B7123C"/>
    <w:rsid w:val="00B72156"/>
    <w:rsid w:val="00B72824"/>
    <w:rsid w:val="00B72FDA"/>
    <w:rsid w:val="00B73698"/>
    <w:rsid w:val="00B7469F"/>
    <w:rsid w:val="00B74A08"/>
    <w:rsid w:val="00B7531F"/>
    <w:rsid w:val="00B76AC7"/>
    <w:rsid w:val="00B76C56"/>
    <w:rsid w:val="00B77CAF"/>
    <w:rsid w:val="00B801B6"/>
    <w:rsid w:val="00B82042"/>
    <w:rsid w:val="00B831D2"/>
    <w:rsid w:val="00B839DA"/>
    <w:rsid w:val="00B83D50"/>
    <w:rsid w:val="00B84984"/>
    <w:rsid w:val="00B85934"/>
    <w:rsid w:val="00B868F1"/>
    <w:rsid w:val="00B86D87"/>
    <w:rsid w:val="00B872BD"/>
    <w:rsid w:val="00B91094"/>
    <w:rsid w:val="00B91FA4"/>
    <w:rsid w:val="00B9247D"/>
    <w:rsid w:val="00B924AF"/>
    <w:rsid w:val="00B92FD8"/>
    <w:rsid w:val="00B930F8"/>
    <w:rsid w:val="00B94B0C"/>
    <w:rsid w:val="00B9543D"/>
    <w:rsid w:val="00B95B13"/>
    <w:rsid w:val="00B95C37"/>
    <w:rsid w:val="00B96685"/>
    <w:rsid w:val="00B96A54"/>
    <w:rsid w:val="00B971BF"/>
    <w:rsid w:val="00B978D5"/>
    <w:rsid w:val="00B97960"/>
    <w:rsid w:val="00B97C1A"/>
    <w:rsid w:val="00BA27D8"/>
    <w:rsid w:val="00BA2FAB"/>
    <w:rsid w:val="00BA3D86"/>
    <w:rsid w:val="00BA4276"/>
    <w:rsid w:val="00BA5D69"/>
    <w:rsid w:val="00BB10B6"/>
    <w:rsid w:val="00BB1E37"/>
    <w:rsid w:val="00BB3028"/>
    <w:rsid w:val="00BB605A"/>
    <w:rsid w:val="00BB6129"/>
    <w:rsid w:val="00BB7A50"/>
    <w:rsid w:val="00BB7FE9"/>
    <w:rsid w:val="00BC05C5"/>
    <w:rsid w:val="00BC07CD"/>
    <w:rsid w:val="00BC0B94"/>
    <w:rsid w:val="00BC0C58"/>
    <w:rsid w:val="00BC219D"/>
    <w:rsid w:val="00BC32E1"/>
    <w:rsid w:val="00BC3471"/>
    <w:rsid w:val="00BC5FB9"/>
    <w:rsid w:val="00BC7659"/>
    <w:rsid w:val="00BC7B9E"/>
    <w:rsid w:val="00BD5ED8"/>
    <w:rsid w:val="00BD7907"/>
    <w:rsid w:val="00BE04FD"/>
    <w:rsid w:val="00BE0E3A"/>
    <w:rsid w:val="00BE2F45"/>
    <w:rsid w:val="00BE330A"/>
    <w:rsid w:val="00BE3400"/>
    <w:rsid w:val="00BE424D"/>
    <w:rsid w:val="00BE4D9A"/>
    <w:rsid w:val="00BE5675"/>
    <w:rsid w:val="00BE7401"/>
    <w:rsid w:val="00BE7B6E"/>
    <w:rsid w:val="00BF0FBD"/>
    <w:rsid w:val="00BF19C5"/>
    <w:rsid w:val="00BF29CE"/>
    <w:rsid w:val="00BF3657"/>
    <w:rsid w:val="00BF4D73"/>
    <w:rsid w:val="00BF53B3"/>
    <w:rsid w:val="00BF7178"/>
    <w:rsid w:val="00BF7A3A"/>
    <w:rsid w:val="00C00371"/>
    <w:rsid w:val="00C00469"/>
    <w:rsid w:val="00C01025"/>
    <w:rsid w:val="00C0142A"/>
    <w:rsid w:val="00C02B47"/>
    <w:rsid w:val="00C02D23"/>
    <w:rsid w:val="00C03516"/>
    <w:rsid w:val="00C03F98"/>
    <w:rsid w:val="00C109FF"/>
    <w:rsid w:val="00C13212"/>
    <w:rsid w:val="00C13AD4"/>
    <w:rsid w:val="00C141E4"/>
    <w:rsid w:val="00C1592D"/>
    <w:rsid w:val="00C17407"/>
    <w:rsid w:val="00C204F4"/>
    <w:rsid w:val="00C20D1F"/>
    <w:rsid w:val="00C21C1A"/>
    <w:rsid w:val="00C220E5"/>
    <w:rsid w:val="00C2339F"/>
    <w:rsid w:val="00C23590"/>
    <w:rsid w:val="00C247FB"/>
    <w:rsid w:val="00C27BB7"/>
    <w:rsid w:val="00C34399"/>
    <w:rsid w:val="00C3470E"/>
    <w:rsid w:val="00C34FA9"/>
    <w:rsid w:val="00C35B7C"/>
    <w:rsid w:val="00C37718"/>
    <w:rsid w:val="00C3782A"/>
    <w:rsid w:val="00C40002"/>
    <w:rsid w:val="00C478E0"/>
    <w:rsid w:val="00C47B87"/>
    <w:rsid w:val="00C47D2F"/>
    <w:rsid w:val="00C47DC0"/>
    <w:rsid w:val="00C519A2"/>
    <w:rsid w:val="00C52638"/>
    <w:rsid w:val="00C529F3"/>
    <w:rsid w:val="00C52D0B"/>
    <w:rsid w:val="00C536EE"/>
    <w:rsid w:val="00C53953"/>
    <w:rsid w:val="00C54FBA"/>
    <w:rsid w:val="00C55AE0"/>
    <w:rsid w:val="00C55CC5"/>
    <w:rsid w:val="00C56126"/>
    <w:rsid w:val="00C56195"/>
    <w:rsid w:val="00C5655A"/>
    <w:rsid w:val="00C56B1A"/>
    <w:rsid w:val="00C56BBB"/>
    <w:rsid w:val="00C5774F"/>
    <w:rsid w:val="00C61388"/>
    <w:rsid w:val="00C61E7B"/>
    <w:rsid w:val="00C61F14"/>
    <w:rsid w:val="00C624F1"/>
    <w:rsid w:val="00C6480B"/>
    <w:rsid w:val="00C656D9"/>
    <w:rsid w:val="00C65AC1"/>
    <w:rsid w:val="00C65C9E"/>
    <w:rsid w:val="00C6628D"/>
    <w:rsid w:val="00C66F28"/>
    <w:rsid w:val="00C73B9C"/>
    <w:rsid w:val="00C74452"/>
    <w:rsid w:val="00C74AF1"/>
    <w:rsid w:val="00C75220"/>
    <w:rsid w:val="00C756FF"/>
    <w:rsid w:val="00C75F06"/>
    <w:rsid w:val="00C8076D"/>
    <w:rsid w:val="00C8402E"/>
    <w:rsid w:val="00C849C7"/>
    <w:rsid w:val="00C873E6"/>
    <w:rsid w:val="00C9132C"/>
    <w:rsid w:val="00C9533A"/>
    <w:rsid w:val="00C9677D"/>
    <w:rsid w:val="00C96BAF"/>
    <w:rsid w:val="00C97029"/>
    <w:rsid w:val="00C971F3"/>
    <w:rsid w:val="00CA001F"/>
    <w:rsid w:val="00CA0B37"/>
    <w:rsid w:val="00CA28AF"/>
    <w:rsid w:val="00CA2DB3"/>
    <w:rsid w:val="00CA33A2"/>
    <w:rsid w:val="00CA7866"/>
    <w:rsid w:val="00CB0A78"/>
    <w:rsid w:val="00CB2C92"/>
    <w:rsid w:val="00CC0A3F"/>
    <w:rsid w:val="00CC1419"/>
    <w:rsid w:val="00CC341F"/>
    <w:rsid w:val="00CC3DCC"/>
    <w:rsid w:val="00CC4397"/>
    <w:rsid w:val="00CC458E"/>
    <w:rsid w:val="00CC5BA7"/>
    <w:rsid w:val="00CC5BB6"/>
    <w:rsid w:val="00CC7337"/>
    <w:rsid w:val="00CC7DF9"/>
    <w:rsid w:val="00CD0BFB"/>
    <w:rsid w:val="00CD125C"/>
    <w:rsid w:val="00CD33B6"/>
    <w:rsid w:val="00CD3438"/>
    <w:rsid w:val="00CD356E"/>
    <w:rsid w:val="00CD4E76"/>
    <w:rsid w:val="00CD59F5"/>
    <w:rsid w:val="00CD66AF"/>
    <w:rsid w:val="00CD795F"/>
    <w:rsid w:val="00CD7A00"/>
    <w:rsid w:val="00CE00BF"/>
    <w:rsid w:val="00CE3519"/>
    <w:rsid w:val="00CE4811"/>
    <w:rsid w:val="00CE4897"/>
    <w:rsid w:val="00CE57A4"/>
    <w:rsid w:val="00CE69F7"/>
    <w:rsid w:val="00CE6E78"/>
    <w:rsid w:val="00CF0B96"/>
    <w:rsid w:val="00CF0D04"/>
    <w:rsid w:val="00CF2873"/>
    <w:rsid w:val="00CF3008"/>
    <w:rsid w:val="00CF30A3"/>
    <w:rsid w:val="00CF3388"/>
    <w:rsid w:val="00CF4E9A"/>
    <w:rsid w:val="00CF5477"/>
    <w:rsid w:val="00CF5E2D"/>
    <w:rsid w:val="00D000EF"/>
    <w:rsid w:val="00D011AC"/>
    <w:rsid w:val="00D01ECB"/>
    <w:rsid w:val="00D0324C"/>
    <w:rsid w:val="00D04762"/>
    <w:rsid w:val="00D04B29"/>
    <w:rsid w:val="00D056BE"/>
    <w:rsid w:val="00D05B40"/>
    <w:rsid w:val="00D1022A"/>
    <w:rsid w:val="00D11E52"/>
    <w:rsid w:val="00D1241A"/>
    <w:rsid w:val="00D14353"/>
    <w:rsid w:val="00D155CF"/>
    <w:rsid w:val="00D164EF"/>
    <w:rsid w:val="00D17C1C"/>
    <w:rsid w:val="00D20262"/>
    <w:rsid w:val="00D203FE"/>
    <w:rsid w:val="00D229EE"/>
    <w:rsid w:val="00D23C2E"/>
    <w:rsid w:val="00D248BE"/>
    <w:rsid w:val="00D258F5"/>
    <w:rsid w:val="00D264C5"/>
    <w:rsid w:val="00D26DFF"/>
    <w:rsid w:val="00D30628"/>
    <w:rsid w:val="00D3126A"/>
    <w:rsid w:val="00D33126"/>
    <w:rsid w:val="00D333E7"/>
    <w:rsid w:val="00D3340C"/>
    <w:rsid w:val="00D33D9A"/>
    <w:rsid w:val="00D3620D"/>
    <w:rsid w:val="00D36FA5"/>
    <w:rsid w:val="00D37247"/>
    <w:rsid w:val="00D3748F"/>
    <w:rsid w:val="00D37A38"/>
    <w:rsid w:val="00D40C64"/>
    <w:rsid w:val="00D41378"/>
    <w:rsid w:val="00D419BC"/>
    <w:rsid w:val="00D422DB"/>
    <w:rsid w:val="00D447ED"/>
    <w:rsid w:val="00D4535D"/>
    <w:rsid w:val="00D45AFD"/>
    <w:rsid w:val="00D46C22"/>
    <w:rsid w:val="00D47499"/>
    <w:rsid w:val="00D51C5E"/>
    <w:rsid w:val="00D51F58"/>
    <w:rsid w:val="00D526FD"/>
    <w:rsid w:val="00D55DDC"/>
    <w:rsid w:val="00D56599"/>
    <w:rsid w:val="00D605F9"/>
    <w:rsid w:val="00D61874"/>
    <w:rsid w:val="00D619FC"/>
    <w:rsid w:val="00D65489"/>
    <w:rsid w:val="00D655E0"/>
    <w:rsid w:val="00D72F0E"/>
    <w:rsid w:val="00D73CCC"/>
    <w:rsid w:val="00D74A51"/>
    <w:rsid w:val="00D76EFF"/>
    <w:rsid w:val="00D816EF"/>
    <w:rsid w:val="00D82087"/>
    <w:rsid w:val="00D8278C"/>
    <w:rsid w:val="00D82943"/>
    <w:rsid w:val="00D83E71"/>
    <w:rsid w:val="00D84BF0"/>
    <w:rsid w:val="00D85B1F"/>
    <w:rsid w:val="00D8663C"/>
    <w:rsid w:val="00D90642"/>
    <w:rsid w:val="00D93419"/>
    <w:rsid w:val="00D93750"/>
    <w:rsid w:val="00D93EC9"/>
    <w:rsid w:val="00D951EF"/>
    <w:rsid w:val="00D97AC3"/>
    <w:rsid w:val="00DA1133"/>
    <w:rsid w:val="00DA1535"/>
    <w:rsid w:val="00DA16BE"/>
    <w:rsid w:val="00DA1773"/>
    <w:rsid w:val="00DA251E"/>
    <w:rsid w:val="00DA58C2"/>
    <w:rsid w:val="00DA5EF3"/>
    <w:rsid w:val="00DA5F5F"/>
    <w:rsid w:val="00DB000A"/>
    <w:rsid w:val="00DB4A3B"/>
    <w:rsid w:val="00DC0655"/>
    <w:rsid w:val="00DC17C7"/>
    <w:rsid w:val="00DC1D99"/>
    <w:rsid w:val="00DC26DC"/>
    <w:rsid w:val="00DC44DA"/>
    <w:rsid w:val="00DC47BA"/>
    <w:rsid w:val="00DC58C1"/>
    <w:rsid w:val="00DD0010"/>
    <w:rsid w:val="00DD00FA"/>
    <w:rsid w:val="00DD0DC2"/>
    <w:rsid w:val="00DD1180"/>
    <w:rsid w:val="00DD1225"/>
    <w:rsid w:val="00DD1272"/>
    <w:rsid w:val="00DD14EE"/>
    <w:rsid w:val="00DD18CB"/>
    <w:rsid w:val="00DD18D8"/>
    <w:rsid w:val="00DD3F89"/>
    <w:rsid w:val="00DD41CF"/>
    <w:rsid w:val="00DD4998"/>
    <w:rsid w:val="00DD5579"/>
    <w:rsid w:val="00DD5602"/>
    <w:rsid w:val="00DD7572"/>
    <w:rsid w:val="00DE06B4"/>
    <w:rsid w:val="00DE0C5A"/>
    <w:rsid w:val="00DE1559"/>
    <w:rsid w:val="00DE1861"/>
    <w:rsid w:val="00DE4322"/>
    <w:rsid w:val="00DE6629"/>
    <w:rsid w:val="00DF0064"/>
    <w:rsid w:val="00DF045B"/>
    <w:rsid w:val="00DF1260"/>
    <w:rsid w:val="00DF4F4A"/>
    <w:rsid w:val="00DF5380"/>
    <w:rsid w:val="00DF5423"/>
    <w:rsid w:val="00DF55FB"/>
    <w:rsid w:val="00DF5AC5"/>
    <w:rsid w:val="00DF6D2E"/>
    <w:rsid w:val="00DF6DDE"/>
    <w:rsid w:val="00DF70DE"/>
    <w:rsid w:val="00DF720C"/>
    <w:rsid w:val="00E0099F"/>
    <w:rsid w:val="00E00B17"/>
    <w:rsid w:val="00E01253"/>
    <w:rsid w:val="00E02EE0"/>
    <w:rsid w:val="00E05129"/>
    <w:rsid w:val="00E0578A"/>
    <w:rsid w:val="00E06712"/>
    <w:rsid w:val="00E073CE"/>
    <w:rsid w:val="00E07E23"/>
    <w:rsid w:val="00E123B3"/>
    <w:rsid w:val="00E12462"/>
    <w:rsid w:val="00E12BD4"/>
    <w:rsid w:val="00E12DE3"/>
    <w:rsid w:val="00E12FB3"/>
    <w:rsid w:val="00E13089"/>
    <w:rsid w:val="00E13406"/>
    <w:rsid w:val="00E145C5"/>
    <w:rsid w:val="00E15ACC"/>
    <w:rsid w:val="00E16466"/>
    <w:rsid w:val="00E168AE"/>
    <w:rsid w:val="00E1774F"/>
    <w:rsid w:val="00E20653"/>
    <w:rsid w:val="00E207D9"/>
    <w:rsid w:val="00E20E3F"/>
    <w:rsid w:val="00E20FA4"/>
    <w:rsid w:val="00E23E03"/>
    <w:rsid w:val="00E256E8"/>
    <w:rsid w:val="00E30737"/>
    <w:rsid w:val="00E30F04"/>
    <w:rsid w:val="00E31735"/>
    <w:rsid w:val="00E3182D"/>
    <w:rsid w:val="00E34DCF"/>
    <w:rsid w:val="00E3548B"/>
    <w:rsid w:val="00E35E66"/>
    <w:rsid w:val="00E362AA"/>
    <w:rsid w:val="00E4145C"/>
    <w:rsid w:val="00E43DAB"/>
    <w:rsid w:val="00E44746"/>
    <w:rsid w:val="00E44C03"/>
    <w:rsid w:val="00E45259"/>
    <w:rsid w:val="00E51704"/>
    <w:rsid w:val="00E539FE"/>
    <w:rsid w:val="00E53C41"/>
    <w:rsid w:val="00E54A2D"/>
    <w:rsid w:val="00E56159"/>
    <w:rsid w:val="00E56FD9"/>
    <w:rsid w:val="00E62530"/>
    <w:rsid w:val="00E628D9"/>
    <w:rsid w:val="00E62C8A"/>
    <w:rsid w:val="00E633EA"/>
    <w:rsid w:val="00E6383B"/>
    <w:rsid w:val="00E63B46"/>
    <w:rsid w:val="00E63F1F"/>
    <w:rsid w:val="00E6468D"/>
    <w:rsid w:val="00E64FED"/>
    <w:rsid w:val="00E650AF"/>
    <w:rsid w:val="00E65A01"/>
    <w:rsid w:val="00E662A6"/>
    <w:rsid w:val="00E66D7B"/>
    <w:rsid w:val="00E6703B"/>
    <w:rsid w:val="00E6739A"/>
    <w:rsid w:val="00E67C10"/>
    <w:rsid w:val="00E707F0"/>
    <w:rsid w:val="00E74906"/>
    <w:rsid w:val="00E75055"/>
    <w:rsid w:val="00E75EEF"/>
    <w:rsid w:val="00E7758E"/>
    <w:rsid w:val="00E80158"/>
    <w:rsid w:val="00E81C72"/>
    <w:rsid w:val="00E8345A"/>
    <w:rsid w:val="00E83ACE"/>
    <w:rsid w:val="00E83F26"/>
    <w:rsid w:val="00E83F92"/>
    <w:rsid w:val="00E84907"/>
    <w:rsid w:val="00E8513B"/>
    <w:rsid w:val="00E867B1"/>
    <w:rsid w:val="00E916FB"/>
    <w:rsid w:val="00E94084"/>
    <w:rsid w:val="00E94A91"/>
    <w:rsid w:val="00E957FB"/>
    <w:rsid w:val="00E95B9B"/>
    <w:rsid w:val="00E96DCA"/>
    <w:rsid w:val="00E9797B"/>
    <w:rsid w:val="00EA09DD"/>
    <w:rsid w:val="00EA0D74"/>
    <w:rsid w:val="00EA11D0"/>
    <w:rsid w:val="00EA178D"/>
    <w:rsid w:val="00EA1A93"/>
    <w:rsid w:val="00EA2985"/>
    <w:rsid w:val="00EA2CB1"/>
    <w:rsid w:val="00EA38DF"/>
    <w:rsid w:val="00EA3BE5"/>
    <w:rsid w:val="00EA405C"/>
    <w:rsid w:val="00EA44CD"/>
    <w:rsid w:val="00EA482A"/>
    <w:rsid w:val="00EA4B6A"/>
    <w:rsid w:val="00EA5412"/>
    <w:rsid w:val="00EA55C9"/>
    <w:rsid w:val="00EA584D"/>
    <w:rsid w:val="00EA74A4"/>
    <w:rsid w:val="00EB01D8"/>
    <w:rsid w:val="00EB0ABE"/>
    <w:rsid w:val="00EB0F0D"/>
    <w:rsid w:val="00EB1EB1"/>
    <w:rsid w:val="00EB3660"/>
    <w:rsid w:val="00EB5743"/>
    <w:rsid w:val="00EB576E"/>
    <w:rsid w:val="00EB67F5"/>
    <w:rsid w:val="00EC3619"/>
    <w:rsid w:val="00EC5C2D"/>
    <w:rsid w:val="00EC61C2"/>
    <w:rsid w:val="00EC68F8"/>
    <w:rsid w:val="00EC6D8A"/>
    <w:rsid w:val="00EC79E2"/>
    <w:rsid w:val="00ED1203"/>
    <w:rsid w:val="00ED3371"/>
    <w:rsid w:val="00ED7BD6"/>
    <w:rsid w:val="00EE3DB4"/>
    <w:rsid w:val="00EE3FEE"/>
    <w:rsid w:val="00EE4404"/>
    <w:rsid w:val="00EE461F"/>
    <w:rsid w:val="00EE50A1"/>
    <w:rsid w:val="00EE5627"/>
    <w:rsid w:val="00EE6804"/>
    <w:rsid w:val="00EE72A4"/>
    <w:rsid w:val="00EF0312"/>
    <w:rsid w:val="00EF0FBE"/>
    <w:rsid w:val="00EF1489"/>
    <w:rsid w:val="00EF4085"/>
    <w:rsid w:val="00EF554E"/>
    <w:rsid w:val="00EF61B8"/>
    <w:rsid w:val="00EF64E2"/>
    <w:rsid w:val="00EF7955"/>
    <w:rsid w:val="00EF799D"/>
    <w:rsid w:val="00F00A95"/>
    <w:rsid w:val="00F00FEA"/>
    <w:rsid w:val="00F01AA7"/>
    <w:rsid w:val="00F037C7"/>
    <w:rsid w:val="00F04835"/>
    <w:rsid w:val="00F04A69"/>
    <w:rsid w:val="00F05905"/>
    <w:rsid w:val="00F07CEF"/>
    <w:rsid w:val="00F10954"/>
    <w:rsid w:val="00F10E00"/>
    <w:rsid w:val="00F13251"/>
    <w:rsid w:val="00F13A83"/>
    <w:rsid w:val="00F13F4C"/>
    <w:rsid w:val="00F14E13"/>
    <w:rsid w:val="00F15258"/>
    <w:rsid w:val="00F15875"/>
    <w:rsid w:val="00F15F46"/>
    <w:rsid w:val="00F1696F"/>
    <w:rsid w:val="00F178C7"/>
    <w:rsid w:val="00F20178"/>
    <w:rsid w:val="00F2089E"/>
    <w:rsid w:val="00F21F7B"/>
    <w:rsid w:val="00F2269D"/>
    <w:rsid w:val="00F23633"/>
    <w:rsid w:val="00F23F40"/>
    <w:rsid w:val="00F2424B"/>
    <w:rsid w:val="00F246EE"/>
    <w:rsid w:val="00F24A7E"/>
    <w:rsid w:val="00F24E4F"/>
    <w:rsid w:val="00F253A1"/>
    <w:rsid w:val="00F260AD"/>
    <w:rsid w:val="00F2686A"/>
    <w:rsid w:val="00F268E8"/>
    <w:rsid w:val="00F26C52"/>
    <w:rsid w:val="00F30273"/>
    <w:rsid w:val="00F30438"/>
    <w:rsid w:val="00F30CA2"/>
    <w:rsid w:val="00F31760"/>
    <w:rsid w:val="00F341F5"/>
    <w:rsid w:val="00F343A4"/>
    <w:rsid w:val="00F344D9"/>
    <w:rsid w:val="00F367C4"/>
    <w:rsid w:val="00F36853"/>
    <w:rsid w:val="00F370DC"/>
    <w:rsid w:val="00F41498"/>
    <w:rsid w:val="00F42046"/>
    <w:rsid w:val="00F425D4"/>
    <w:rsid w:val="00F4384C"/>
    <w:rsid w:val="00F45ECC"/>
    <w:rsid w:val="00F467E6"/>
    <w:rsid w:val="00F5130C"/>
    <w:rsid w:val="00F5271F"/>
    <w:rsid w:val="00F52AF6"/>
    <w:rsid w:val="00F532EA"/>
    <w:rsid w:val="00F54789"/>
    <w:rsid w:val="00F554DD"/>
    <w:rsid w:val="00F56D7D"/>
    <w:rsid w:val="00F574C4"/>
    <w:rsid w:val="00F614DD"/>
    <w:rsid w:val="00F6598E"/>
    <w:rsid w:val="00F66B19"/>
    <w:rsid w:val="00F7102B"/>
    <w:rsid w:val="00F71DC2"/>
    <w:rsid w:val="00F7384F"/>
    <w:rsid w:val="00F742C7"/>
    <w:rsid w:val="00F75438"/>
    <w:rsid w:val="00F77EAD"/>
    <w:rsid w:val="00F81221"/>
    <w:rsid w:val="00F81F06"/>
    <w:rsid w:val="00F8296C"/>
    <w:rsid w:val="00F829E6"/>
    <w:rsid w:val="00F851A9"/>
    <w:rsid w:val="00F86FC7"/>
    <w:rsid w:val="00F872B0"/>
    <w:rsid w:val="00F9019F"/>
    <w:rsid w:val="00F901CB"/>
    <w:rsid w:val="00F925FC"/>
    <w:rsid w:val="00F93E1F"/>
    <w:rsid w:val="00F94537"/>
    <w:rsid w:val="00FA10A6"/>
    <w:rsid w:val="00FA4138"/>
    <w:rsid w:val="00FA4F95"/>
    <w:rsid w:val="00FA5820"/>
    <w:rsid w:val="00FA7484"/>
    <w:rsid w:val="00FA7C56"/>
    <w:rsid w:val="00FB4FA5"/>
    <w:rsid w:val="00FB5597"/>
    <w:rsid w:val="00FB715F"/>
    <w:rsid w:val="00FC08C9"/>
    <w:rsid w:val="00FC0FAF"/>
    <w:rsid w:val="00FC1C50"/>
    <w:rsid w:val="00FC2451"/>
    <w:rsid w:val="00FC2845"/>
    <w:rsid w:val="00FC2CD8"/>
    <w:rsid w:val="00FC388C"/>
    <w:rsid w:val="00FC4465"/>
    <w:rsid w:val="00FC4FCD"/>
    <w:rsid w:val="00FC54A2"/>
    <w:rsid w:val="00FC5A0A"/>
    <w:rsid w:val="00FC67B5"/>
    <w:rsid w:val="00FC73D5"/>
    <w:rsid w:val="00FD067E"/>
    <w:rsid w:val="00FD12A2"/>
    <w:rsid w:val="00FD15AD"/>
    <w:rsid w:val="00FD1A39"/>
    <w:rsid w:val="00FD27B8"/>
    <w:rsid w:val="00FD4B77"/>
    <w:rsid w:val="00FD5379"/>
    <w:rsid w:val="00FD6001"/>
    <w:rsid w:val="00FD63D0"/>
    <w:rsid w:val="00FD6C3C"/>
    <w:rsid w:val="00FD7027"/>
    <w:rsid w:val="00FE083D"/>
    <w:rsid w:val="00FE1034"/>
    <w:rsid w:val="00FE17A8"/>
    <w:rsid w:val="00FE2501"/>
    <w:rsid w:val="00FE29CF"/>
    <w:rsid w:val="00FE2DBD"/>
    <w:rsid w:val="00FE2E32"/>
    <w:rsid w:val="00FE3436"/>
    <w:rsid w:val="00FE3E78"/>
    <w:rsid w:val="00FE41E4"/>
    <w:rsid w:val="00FE4B3C"/>
    <w:rsid w:val="00FE73D0"/>
    <w:rsid w:val="00FE7652"/>
    <w:rsid w:val="00FF038A"/>
    <w:rsid w:val="00FF0F71"/>
    <w:rsid w:val="00FF16E0"/>
    <w:rsid w:val="00FF204E"/>
    <w:rsid w:val="00FF34A6"/>
    <w:rsid w:val="00FF45C8"/>
    <w:rsid w:val="00FF4D1B"/>
    <w:rsid w:val="00FF59D1"/>
    <w:rsid w:val="00FF5E8C"/>
    <w:rsid w:val="00FF6C5E"/>
    <w:rsid w:val="00FF74B3"/>
    <w:rsid w:val="00FF7FF5"/>
    <w:rsid w:val="231AE65D"/>
    <w:rsid w:val="2854566C"/>
    <w:rsid w:val="5457A6E7"/>
    <w:rsid w:val="701959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2E3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17B6E"/>
  </w:style>
  <w:style w:type="paragraph" w:styleId="Heading1">
    <w:name w:val="heading 1"/>
    <w:basedOn w:val="HeadingBase"/>
    <w:next w:val="Normal"/>
    <w:link w:val="Heading1Char"/>
    <w:qFormat/>
    <w:rsid w:val="00B40087"/>
    <w:pPr>
      <w:keepNext/>
      <w:spacing w:before="600" w:after="360"/>
      <w:outlineLvl w:val="0"/>
    </w:pPr>
    <w:rPr>
      <w:rFonts w:cs="Arial"/>
      <w:kern w:val="32"/>
      <w:sz w:val="56"/>
      <w:szCs w:val="36"/>
    </w:rPr>
  </w:style>
  <w:style w:type="paragraph" w:styleId="Heading2">
    <w:name w:val="heading 2"/>
    <w:basedOn w:val="Normal"/>
    <w:next w:val="Normal"/>
    <w:link w:val="Heading2Char"/>
    <w:qFormat/>
    <w:rsid w:val="00B40087"/>
    <w:pPr>
      <w:keepNext/>
      <w:spacing w:before="480" w:after="240"/>
      <w:outlineLvl w:val="1"/>
    </w:pPr>
    <w:rPr>
      <w:rFonts w:ascii="Georgia" w:hAnsi="Georgia" w:cs="Arial"/>
      <w:iCs/>
      <w:color w:val="701F4D" w:themeColor="accent2"/>
      <w:kern w:val="32"/>
      <w:sz w:val="40"/>
      <w:szCs w:val="28"/>
      <w14:numForm w14:val="lining"/>
      <w14:numSpacing w14:val="proportional"/>
    </w:rPr>
  </w:style>
  <w:style w:type="paragraph" w:styleId="Heading3">
    <w:name w:val="heading 3"/>
    <w:basedOn w:val="Normal"/>
    <w:next w:val="Normal"/>
    <w:qFormat/>
    <w:rsid w:val="00B40087"/>
    <w:pPr>
      <w:keepNext/>
      <w:spacing w:before="320"/>
      <w:outlineLvl w:val="2"/>
    </w:pPr>
    <w:rPr>
      <w:rFonts w:ascii="Georgia" w:hAnsi="Georgia" w:cs="Arial"/>
      <w:color w:val="142147" w:themeColor="accent1"/>
      <w:kern w:val="32"/>
      <w:sz w:val="34"/>
      <w:szCs w:val="26"/>
      <w14:numForm w14:val="lining"/>
      <w14:numSpacing w14:val="proportional"/>
    </w:rPr>
  </w:style>
  <w:style w:type="paragraph" w:styleId="Heading4">
    <w:name w:val="heading 4"/>
    <w:basedOn w:val="Normal"/>
    <w:next w:val="Normal"/>
    <w:qFormat/>
    <w:rsid w:val="003827E3"/>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3827E3"/>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1B4096"/>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qFormat/>
    <w:rsid w:val="001B4096"/>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1B4096"/>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1B4096"/>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semiHidden/>
    <w:rsid w:val="00024831"/>
    <w:rPr>
      <w:rFonts w:ascii="Georgia" w:hAnsi="Georgia"/>
      <w:color w:val="142147" w:themeColor="accent1"/>
      <w:sz w:val="64"/>
      <w14:numForm w14:val="lining"/>
      <w14:numSpacing w14:val="proportional"/>
    </w:rPr>
  </w:style>
  <w:style w:type="paragraph" w:customStyle="1" w:styleId="SingleParagraph">
    <w:name w:val="Single Paragraph"/>
    <w:basedOn w:val="Normal"/>
    <w:rsid w:val="008168E4"/>
    <w:pPr>
      <w:spacing w:after="0"/>
      <w:contextualSpacing/>
    </w:pPr>
  </w:style>
  <w:style w:type="character" w:styleId="Hyperlink">
    <w:name w:val="Hyperlink"/>
    <w:basedOn w:val="DefaultParagraphFont"/>
    <w:rsid w:val="00574518"/>
    <w:rPr>
      <w:color w:val="1D2F66" w:themeColor="accent1" w:themeTint="E6"/>
      <w:u w:val="single"/>
    </w:rPr>
  </w:style>
  <w:style w:type="paragraph" w:customStyle="1" w:styleId="Non-ChapterHeading">
    <w:name w:val="Non-Chapter Heading"/>
    <w:basedOn w:val="HeadingBase"/>
    <w:next w:val="Normal"/>
    <w:rsid w:val="00CE4811"/>
    <w:pPr>
      <w:pageBreakBefore/>
      <w:spacing w:before="360" w:after="360"/>
    </w:pPr>
    <w:rPr>
      <w:i/>
      <w:sz w:val="56"/>
      <w:szCs w:val="38"/>
    </w:rPr>
  </w:style>
  <w:style w:type="character" w:styleId="PageNumber">
    <w:name w:val="page number"/>
    <w:basedOn w:val="DefaultParagraphFont"/>
    <w:semiHidden/>
    <w:rsid w:val="00894823"/>
    <w:rPr>
      <w:rFonts w:ascii="Arial" w:hAnsi="Arial"/>
      <w:sz w:val="18"/>
    </w:rPr>
  </w:style>
  <w:style w:type="paragraph" w:styleId="EndnoteText">
    <w:name w:val="endnote text"/>
    <w:basedOn w:val="Normal"/>
    <w:link w:val="EndnoteTextChar"/>
    <w:unhideWhenUsed/>
    <w:rsid w:val="00DA5F5F"/>
    <w:pPr>
      <w:spacing w:before="0" w:after="0"/>
    </w:pPr>
    <w:rPr>
      <w:sz w:val="20"/>
      <w:szCs w:val="20"/>
    </w:rPr>
  </w:style>
  <w:style w:type="paragraph" w:customStyle="1" w:styleId="Bullet">
    <w:name w:val="Bullet"/>
    <w:basedOn w:val="Normal"/>
    <w:rsid w:val="00EF1489"/>
    <w:pPr>
      <w:numPr>
        <w:numId w:val="8"/>
      </w:numPr>
      <w:tabs>
        <w:tab w:val="left" w:pos="567"/>
      </w:tabs>
    </w:pPr>
  </w:style>
  <w:style w:type="paragraph" w:customStyle="1" w:styleId="Dash">
    <w:name w:val="Dash"/>
    <w:basedOn w:val="Normal"/>
    <w:rsid w:val="00B97960"/>
    <w:pPr>
      <w:numPr>
        <w:ilvl w:val="1"/>
        <w:numId w:val="8"/>
      </w:numPr>
      <w:tabs>
        <w:tab w:val="left" w:pos="1134"/>
      </w:tabs>
    </w:pPr>
  </w:style>
  <w:style w:type="paragraph" w:customStyle="1" w:styleId="DoubleDot">
    <w:name w:val="Double Dot"/>
    <w:basedOn w:val="Normal"/>
    <w:rsid w:val="00B97960"/>
    <w:pPr>
      <w:numPr>
        <w:ilvl w:val="2"/>
        <w:numId w:val="8"/>
      </w:numPr>
      <w:tabs>
        <w:tab w:val="left" w:pos="1701"/>
      </w:tabs>
    </w:pPr>
  </w:style>
  <w:style w:type="paragraph" w:customStyle="1" w:styleId="NumberedList1">
    <w:name w:val="Numbered List 1"/>
    <w:basedOn w:val="Normal"/>
    <w:rsid w:val="00CA2DB3"/>
    <w:pPr>
      <w:numPr>
        <w:numId w:val="1"/>
      </w:numPr>
      <w:ind w:left="851"/>
    </w:pPr>
  </w:style>
  <w:style w:type="paragraph" w:customStyle="1" w:styleId="NumberedList11">
    <w:name w:val="Numbered List 1.1"/>
    <w:basedOn w:val="Normal"/>
    <w:rsid w:val="00CA2DB3"/>
    <w:pPr>
      <w:numPr>
        <w:ilvl w:val="1"/>
        <w:numId w:val="1"/>
      </w:numPr>
      <w:ind w:left="851"/>
    </w:pPr>
  </w:style>
  <w:style w:type="paragraph" w:customStyle="1" w:styleId="NumberedList111">
    <w:name w:val="Numbered List 1.1.1"/>
    <w:basedOn w:val="Normal"/>
    <w:rsid w:val="00CA2DB3"/>
    <w:pPr>
      <w:numPr>
        <w:ilvl w:val="2"/>
        <w:numId w:val="1"/>
      </w:numPr>
      <w:ind w:left="851"/>
    </w:pPr>
  </w:style>
  <w:style w:type="paragraph" w:customStyle="1" w:styleId="AlphaParagraph">
    <w:name w:val="Alpha Paragraph"/>
    <w:basedOn w:val="Normal"/>
    <w:uiPriority w:val="1"/>
    <w:unhideWhenUsed/>
    <w:rsid w:val="000E775B"/>
    <w:pPr>
      <w:numPr>
        <w:numId w:val="2"/>
      </w:numPr>
    </w:pPr>
  </w:style>
  <w:style w:type="paragraph" w:customStyle="1" w:styleId="AppendixHeading">
    <w:name w:val="Appendix Heading"/>
    <w:basedOn w:val="Heading1"/>
    <w:next w:val="Normal"/>
    <w:rsid w:val="00DA5F5F"/>
    <w:rPr>
      <w:sz w:val="38"/>
      <w:szCs w:val="38"/>
    </w:rPr>
  </w:style>
  <w:style w:type="character" w:customStyle="1" w:styleId="Bold">
    <w:name w:val="Bold"/>
    <w:basedOn w:val="DefaultParagraphFont"/>
    <w:rsid w:val="00894823"/>
    <w:rPr>
      <w:b/>
    </w:rPr>
  </w:style>
  <w:style w:type="paragraph" w:customStyle="1" w:styleId="BoxHeading1">
    <w:name w:val="Box Heading 1"/>
    <w:basedOn w:val="HeadingBase"/>
    <w:next w:val="BoxText"/>
    <w:rsid w:val="00EB01D8"/>
    <w:pPr>
      <w:spacing w:after="80"/>
    </w:pPr>
    <w:rPr>
      <w:i/>
      <w:color w:val="auto"/>
      <w:sz w:val="28"/>
    </w:rPr>
  </w:style>
  <w:style w:type="paragraph" w:customStyle="1" w:styleId="BoxText">
    <w:name w:val="Box Text"/>
    <w:basedOn w:val="Normal"/>
    <w:rsid w:val="00EF1489"/>
  </w:style>
  <w:style w:type="paragraph" w:customStyle="1" w:styleId="NumberedParagraph111">
    <w:name w:val="Numbered Paragraph 1.1.1"/>
    <w:basedOn w:val="NumberedParagraph11"/>
    <w:qFormat/>
    <w:rsid w:val="008808CB"/>
    <w:pPr>
      <w:numPr>
        <w:ilvl w:val="2"/>
      </w:numPr>
    </w:pPr>
  </w:style>
  <w:style w:type="paragraph" w:customStyle="1" w:styleId="Notealpha">
    <w:name w:val="Note alpha"/>
    <w:basedOn w:val="Note"/>
    <w:rsid w:val="00270BDD"/>
    <w:pPr>
      <w:numPr>
        <w:numId w:val="3"/>
      </w:numPr>
      <w:spacing w:after="120"/>
      <w:ind w:left="709" w:hanging="709"/>
    </w:pPr>
    <w:rPr>
      <w:szCs w:val="16"/>
    </w:rPr>
  </w:style>
  <w:style w:type="paragraph" w:customStyle="1" w:styleId="ChartGraphic">
    <w:name w:val="Chart Graphic"/>
    <w:basedOn w:val="Normal"/>
    <w:next w:val="Normal"/>
    <w:rsid w:val="00894823"/>
    <w:pPr>
      <w:spacing w:after="20"/>
      <w:jc w:val="center"/>
    </w:pPr>
  </w:style>
  <w:style w:type="paragraph" w:customStyle="1" w:styleId="ChartHeading1">
    <w:name w:val="Chart Heading 1"/>
    <w:basedOn w:val="Normal"/>
    <w:next w:val="ChartGraphic"/>
    <w:rsid w:val="00CA2DB3"/>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024831"/>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1B4096"/>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894823"/>
    <w:pPr>
      <w:jc w:val="center"/>
    </w:pPr>
    <w:rPr>
      <w:b/>
      <w:smallCaps/>
    </w:rPr>
  </w:style>
  <w:style w:type="paragraph" w:styleId="Footer">
    <w:name w:val="footer"/>
    <w:basedOn w:val="HeadingBase"/>
    <w:link w:val="FooterChar"/>
    <w:uiPriority w:val="99"/>
    <w:rsid w:val="009C2706"/>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35559F"/>
    <w:pPr>
      <w:spacing w:before="360" w:after="600"/>
    </w:pPr>
    <w:rPr>
      <w:i/>
      <w:sz w:val="56"/>
      <w:szCs w:val="38"/>
    </w:rPr>
  </w:style>
  <w:style w:type="paragraph" w:customStyle="1" w:styleId="CoverTitleMain">
    <w:name w:val="Cover Title Main"/>
    <w:basedOn w:val="HeadingBase"/>
    <w:next w:val="Normal"/>
    <w:rsid w:val="005F4300"/>
    <w:pPr>
      <w:spacing w:before="600" w:after="240"/>
      <w:contextualSpacing/>
      <w:outlineLvl w:val="0"/>
    </w:pPr>
    <w:rPr>
      <w:spacing w:val="20"/>
      <w:sz w:val="68"/>
      <w:szCs w:val="52"/>
    </w:rPr>
  </w:style>
  <w:style w:type="paragraph" w:customStyle="1" w:styleId="CoverTitleSub">
    <w:name w:val="Cover Title Sub"/>
    <w:basedOn w:val="HeadingBase"/>
    <w:rsid w:val="00676D8C"/>
    <w:pPr>
      <w:spacing w:after="600"/>
      <w:contextualSpacing/>
    </w:pPr>
    <w:rPr>
      <w:sz w:val="36"/>
      <w:szCs w:val="36"/>
    </w:rPr>
  </w:style>
  <w:style w:type="paragraph" w:customStyle="1" w:styleId="FooterCentered">
    <w:name w:val="Footer Centered"/>
    <w:basedOn w:val="Footer"/>
    <w:semiHidden/>
    <w:rsid w:val="00894823"/>
  </w:style>
  <w:style w:type="paragraph" w:customStyle="1" w:styleId="FooterEven">
    <w:name w:val="Footer Even"/>
    <w:basedOn w:val="Footer"/>
    <w:rsid w:val="00894823"/>
  </w:style>
  <w:style w:type="paragraph" w:customStyle="1" w:styleId="FooterOdd">
    <w:name w:val="Footer Odd"/>
    <w:basedOn w:val="Footer"/>
    <w:rsid w:val="00894823"/>
    <w:pPr>
      <w:jc w:val="right"/>
    </w:pPr>
  </w:style>
  <w:style w:type="character" w:customStyle="1" w:styleId="FramedFooter">
    <w:name w:val="Framed Footer"/>
    <w:semiHidden/>
    <w:rsid w:val="00894823"/>
    <w:rPr>
      <w:rFonts w:ascii="Arial" w:hAnsi="Arial"/>
      <w:color w:val="000080"/>
      <w:sz w:val="18"/>
      <w:szCs w:val="18"/>
    </w:rPr>
  </w:style>
  <w:style w:type="character" w:customStyle="1" w:styleId="FramedHeader">
    <w:name w:val="Framed Header"/>
    <w:basedOn w:val="DefaultParagraphFont"/>
    <w:semiHidden/>
    <w:rsid w:val="00894823"/>
    <w:rPr>
      <w:rFonts w:ascii="Arial" w:hAnsi="Arial"/>
      <w:dstrike w:val="0"/>
      <w:color w:val="000080"/>
      <w:sz w:val="18"/>
      <w:szCs w:val="18"/>
      <w:vertAlign w:val="baseline"/>
    </w:rPr>
  </w:style>
  <w:style w:type="paragraph" w:styleId="Header">
    <w:name w:val="header"/>
    <w:basedOn w:val="HeadingBase"/>
    <w:unhideWhenUsed/>
    <w:rsid w:val="005E0DC1"/>
    <w:rPr>
      <w:sz w:val="22"/>
    </w:rPr>
  </w:style>
  <w:style w:type="paragraph" w:customStyle="1" w:styleId="HeaderEven">
    <w:name w:val="Header Even"/>
    <w:basedOn w:val="Header"/>
    <w:rsid w:val="005E0DC1"/>
    <w:pPr>
      <w:jc w:val="right"/>
    </w:pPr>
  </w:style>
  <w:style w:type="paragraph" w:customStyle="1" w:styleId="HeaderOdd">
    <w:name w:val="Header Odd"/>
    <w:basedOn w:val="Header"/>
    <w:rsid w:val="006662CE"/>
  </w:style>
  <w:style w:type="paragraph" w:styleId="NormalIndent">
    <w:name w:val="Normal Indent"/>
    <w:basedOn w:val="Normal"/>
    <w:rsid w:val="000435AF"/>
    <w:pPr>
      <w:ind w:left="709"/>
    </w:pPr>
  </w:style>
  <w:style w:type="paragraph" w:styleId="IntenseQuote">
    <w:name w:val="Intense Quote"/>
    <w:basedOn w:val="Normal"/>
    <w:next w:val="Normal"/>
    <w:link w:val="IntenseQuoteChar"/>
    <w:unhideWhenUsed/>
    <w:qFormat/>
    <w:rsid w:val="00B05D5C"/>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B05D5C"/>
    <w:rPr>
      <w:rFonts w:asciiTheme="majorHAnsi" w:hAnsiTheme="majorHAnsi"/>
      <w:i/>
      <w:iCs/>
      <w:color w:val="142147" w:themeColor="accent1"/>
    </w:rPr>
  </w:style>
  <w:style w:type="table" w:styleId="ListTable4-Accent1">
    <w:name w:val="List Table 4 Accent 1"/>
    <w:basedOn w:val="TableNormal"/>
    <w:uiPriority w:val="49"/>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0650A2"/>
    <w:pPr>
      <w:jc w:val="center"/>
    </w:pPr>
    <w:rPr>
      <w:rFonts w:asciiTheme="minorHAnsi" w:hAnsiTheme="minorHAnsi"/>
    </w:rPr>
  </w:style>
  <w:style w:type="paragraph" w:customStyle="1" w:styleId="TableHeaderCellLeft">
    <w:name w:val="Table Header Cell Left"/>
    <w:basedOn w:val="Normal"/>
    <w:rsid w:val="00574518"/>
    <w:pPr>
      <w:spacing w:before="60" w:after="60"/>
    </w:pPr>
    <w:rPr>
      <w:rFonts w:asciiTheme="majorHAnsi" w:hAnsiTheme="majorHAnsi"/>
      <w:szCs w:val="18"/>
    </w:rPr>
  </w:style>
  <w:style w:type="paragraph" w:customStyle="1" w:styleId="TableHeaderCellRight">
    <w:name w:val="Table Header Cell Right"/>
    <w:basedOn w:val="TableHeaderCellLeft"/>
    <w:rsid w:val="000650A2"/>
    <w:pPr>
      <w:jc w:val="right"/>
    </w:pPr>
  </w:style>
  <w:style w:type="paragraph" w:customStyle="1" w:styleId="TableGraphic">
    <w:name w:val="Table Graphic"/>
    <w:basedOn w:val="HeadingBase"/>
    <w:next w:val="Normal"/>
    <w:uiPriority w:val="99"/>
    <w:semiHidden/>
    <w:rsid w:val="00894823"/>
    <w:pPr>
      <w:spacing w:after="40"/>
      <w:ind w:right="-113"/>
    </w:pPr>
  </w:style>
  <w:style w:type="paragraph" w:customStyle="1" w:styleId="TableHeading1">
    <w:name w:val="Table Heading 1"/>
    <w:basedOn w:val="Normal"/>
    <w:next w:val="TableGraphic"/>
    <w:rsid w:val="00CA2DB3"/>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F93E1F"/>
    <w:pPr>
      <w:spacing w:after="20"/>
    </w:pPr>
  </w:style>
  <w:style w:type="paragraph" w:customStyle="1" w:styleId="TableHeading2">
    <w:name w:val="Table Heading 2"/>
    <w:basedOn w:val="Normal"/>
    <w:next w:val="TableGraphic"/>
    <w:rsid w:val="001B4096"/>
    <w:pPr>
      <w:keepNext/>
      <w:spacing w:before="60"/>
    </w:pPr>
    <w:rPr>
      <w:rFonts w:asciiTheme="minorHAnsi" w:hAnsiTheme="minorHAnsi"/>
      <w:b/>
      <w:color w:val="142147"/>
      <w:szCs w:val="20"/>
    </w:rPr>
  </w:style>
  <w:style w:type="paragraph" w:customStyle="1" w:styleId="TableBodyCellCentered">
    <w:name w:val="Table Body Cell Centered"/>
    <w:basedOn w:val="Normal"/>
    <w:rsid w:val="00F93E1F"/>
    <w:pPr>
      <w:spacing w:before="0"/>
      <w:jc w:val="center"/>
    </w:pPr>
    <w:rPr>
      <w:rFonts w:asciiTheme="minorHAnsi" w:hAnsiTheme="minorHAnsi"/>
      <w:color w:val="000000"/>
      <w:szCs w:val="18"/>
    </w:rPr>
  </w:style>
  <w:style w:type="paragraph" w:customStyle="1" w:styleId="TableBodyCellLeftIndented">
    <w:name w:val="Table Body Cell Left Indented"/>
    <w:basedOn w:val="Normal"/>
    <w:rsid w:val="00F93E1F"/>
    <w:pPr>
      <w:spacing w:before="0"/>
      <w:ind w:left="284"/>
    </w:pPr>
    <w:rPr>
      <w:rFonts w:asciiTheme="minorHAnsi" w:hAnsiTheme="minorHAnsi"/>
      <w:color w:val="000000"/>
      <w:szCs w:val="18"/>
    </w:rPr>
  </w:style>
  <w:style w:type="paragraph" w:customStyle="1" w:styleId="TableBodyCellLeft">
    <w:name w:val="Table Body Cell Left"/>
    <w:basedOn w:val="Normal"/>
    <w:rsid w:val="00574518"/>
    <w:pPr>
      <w:spacing w:before="20" w:after="20"/>
    </w:pPr>
    <w:rPr>
      <w:rFonts w:asciiTheme="minorHAnsi" w:hAnsiTheme="minorHAnsi"/>
      <w:szCs w:val="18"/>
    </w:rPr>
  </w:style>
  <w:style w:type="paragraph" w:customStyle="1" w:styleId="TableBodyCellRight">
    <w:name w:val="Table Body Cell Right"/>
    <w:basedOn w:val="Normal"/>
    <w:rsid w:val="00F93E1F"/>
    <w:pPr>
      <w:spacing w:before="0"/>
      <w:jc w:val="right"/>
    </w:pPr>
    <w:rPr>
      <w:rFonts w:asciiTheme="minorHAnsi" w:hAnsiTheme="minorHAnsi"/>
      <w:color w:val="000000"/>
      <w:szCs w:val="18"/>
    </w:rPr>
  </w:style>
  <w:style w:type="paragraph" w:styleId="TOC1">
    <w:name w:val="toc 1"/>
    <w:basedOn w:val="HeadingBase"/>
    <w:next w:val="Normal"/>
    <w:uiPriority w:val="39"/>
    <w:rsid w:val="00EE3FEE"/>
    <w:pPr>
      <w:tabs>
        <w:tab w:val="right" w:leader="dot" w:pos="9639"/>
      </w:tabs>
      <w:ind w:right="1134"/>
    </w:pPr>
    <w:rPr>
      <w:sz w:val="24"/>
    </w:rPr>
  </w:style>
  <w:style w:type="paragraph" w:styleId="TOC2">
    <w:name w:val="toc 2"/>
    <w:basedOn w:val="Normal"/>
    <w:next w:val="Normal"/>
    <w:uiPriority w:val="39"/>
    <w:rsid w:val="00EE3FEE"/>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894823"/>
    <w:pPr>
      <w:tabs>
        <w:tab w:val="right" w:pos="7700"/>
      </w:tabs>
      <w:spacing w:before="20" w:after="0"/>
      <w:ind w:left="284" w:right="851"/>
    </w:pPr>
  </w:style>
  <w:style w:type="paragraph" w:styleId="TOC4">
    <w:name w:val="toc 4"/>
    <w:basedOn w:val="Normal"/>
    <w:next w:val="Normal"/>
    <w:unhideWhenUsed/>
    <w:rsid w:val="00894823"/>
    <w:pPr>
      <w:tabs>
        <w:tab w:val="right" w:pos="7700"/>
      </w:tabs>
      <w:spacing w:after="0"/>
      <w:ind w:left="284" w:right="851"/>
    </w:pPr>
  </w:style>
  <w:style w:type="table" w:styleId="GridTable1Light-Accent2">
    <w:name w:val="Grid Table 1 Light Accent 2"/>
    <w:basedOn w:val="TableNormal"/>
    <w:uiPriority w:val="46"/>
    <w:rsid w:val="008127A1"/>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080B28"/>
    <w:pPr>
      <w:numPr>
        <w:numId w:val="6"/>
      </w:numPr>
    </w:pPr>
  </w:style>
  <w:style w:type="paragraph" w:customStyle="1" w:styleId="BoxBullet">
    <w:name w:val="Box Bullet"/>
    <w:basedOn w:val="Bullet"/>
    <w:rsid w:val="00EF1489"/>
    <w:pPr>
      <w:numPr>
        <w:numId w:val="4"/>
      </w:numPr>
      <w:spacing w:before="60" w:after="60"/>
    </w:pPr>
  </w:style>
  <w:style w:type="paragraph" w:customStyle="1" w:styleId="BoxDash">
    <w:name w:val="Box Dash"/>
    <w:basedOn w:val="BoxBullet"/>
    <w:rsid w:val="000E775B"/>
    <w:pPr>
      <w:numPr>
        <w:ilvl w:val="1"/>
      </w:numPr>
      <w:tabs>
        <w:tab w:val="left" w:pos="1134"/>
      </w:tabs>
    </w:pPr>
  </w:style>
  <w:style w:type="paragraph" w:customStyle="1" w:styleId="BoxDoubleDot">
    <w:name w:val="Box Double Dot"/>
    <w:basedOn w:val="BoxDash"/>
    <w:rsid w:val="00257FED"/>
    <w:pPr>
      <w:numPr>
        <w:ilvl w:val="2"/>
      </w:numPr>
    </w:pPr>
  </w:style>
  <w:style w:type="character" w:customStyle="1" w:styleId="EndnoteTextChar">
    <w:name w:val="Endnote Text Char"/>
    <w:basedOn w:val="DefaultParagraphFont"/>
    <w:link w:val="EndnoteText"/>
    <w:rsid w:val="00B05D5C"/>
    <w:rPr>
      <w:sz w:val="20"/>
      <w:szCs w:val="20"/>
    </w:rPr>
  </w:style>
  <w:style w:type="paragraph" w:styleId="List2">
    <w:name w:val="List 2"/>
    <w:basedOn w:val="Normal"/>
    <w:semiHidden/>
    <w:rsid w:val="00DA5F5F"/>
    <w:pPr>
      <w:ind w:left="566" w:hanging="283"/>
      <w:contextualSpacing/>
    </w:pPr>
  </w:style>
  <w:style w:type="paragraph" w:customStyle="1" w:styleId="CoverDate">
    <w:name w:val="Cover Date"/>
    <w:basedOn w:val="CoverTitleSub"/>
    <w:rsid w:val="00912467"/>
  </w:style>
  <w:style w:type="character" w:styleId="FootnoteReference">
    <w:name w:val="footnote reference"/>
    <w:basedOn w:val="DefaultParagraphFont"/>
    <w:unhideWhenUsed/>
    <w:rsid w:val="00894823"/>
    <w:rPr>
      <w:sz w:val="20"/>
      <w:szCs w:val="20"/>
      <w:vertAlign w:val="superscript"/>
    </w:rPr>
  </w:style>
  <w:style w:type="paragraph" w:styleId="FootnoteText">
    <w:name w:val="footnote text"/>
    <w:basedOn w:val="Normal"/>
    <w:unhideWhenUsed/>
    <w:rsid w:val="00D3340C"/>
    <w:pPr>
      <w:tabs>
        <w:tab w:val="left" w:pos="567"/>
      </w:tabs>
      <w:spacing w:after="0"/>
      <w:ind w:left="567" w:hanging="567"/>
    </w:pPr>
    <w:rPr>
      <w:sz w:val="18"/>
      <w:szCs w:val="18"/>
    </w:rPr>
  </w:style>
  <w:style w:type="table" w:styleId="TableContemporary">
    <w:name w:val="Table Contemporary"/>
    <w:basedOn w:val="TableNormal"/>
    <w:rsid w:val="002B32D6"/>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oldItalic">
    <w:name w:val="Bold Italic"/>
    <w:basedOn w:val="DefaultParagraphFont"/>
    <w:unhideWhenUsed/>
    <w:rsid w:val="00894823"/>
    <w:rPr>
      <w:b/>
      <w:i/>
    </w:rPr>
  </w:style>
  <w:style w:type="paragraph" w:customStyle="1" w:styleId="Graphic">
    <w:name w:val="Graphic"/>
    <w:basedOn w:val="Normal"/>
    <w:semiHidden/>
    <w:rsid w:val="00894823"/>
    <w:pPr>
      <w:spacing w:after="0"/>
      <w:jc w:val="center"/>
    </w:pPr>
  </w:style>
  <w:style w:type="character" w:styleId="EndnoteReference">
    <w:name w:val="endnote reference"/>
    <w:basedOn w:val="DefaultParagraphFont"/>
    <w:unhideWhenUsed/>
    <w:rsid w:val="00DA5F5F"/>
    <w:rPr>
      <w:vertAlign w:val="superscript"/>
    </w:rPr>
  </w:style>
  <w:style w:type="table" w:styleId="PlainTable5">
    <w:name w:val="Plain Table 5"/>
    <w:basedOn w:val="TableNormal"/>
    <w:uiPriority w:val="45"/>
    <w:rsid w:val="002B32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32D6"/>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talic">
    <w:name w:val="Italic"/>
    <w:basedOn w:val="DefaultParagraphFont"/>
    <w:rsid w:val="00D3340C"/>
    <w:rPr>
      <w:i/>
    </w:rPr>
  </w:style>
  <w:style w:type="paragraph" w:customStyle="1" w:styleId="Romannumeral">
    <w:name w:val="Roman numeral"/>
    <w:basedOn w:val="Normal"/>
    <w:uiPriority w:val="1"/>
    <w:unhideWhenUsed/>
    <w:rsid w:val="00D3340C"/>
    <w:pPr>
      <w:numPr>
        <w:numId w:val="5"/>
      </w:numPr>
    </w:pPr>
  </w:style>
  <w:style w:type="paragraph" w:styleId="BalloonText">
    <w:name w:val="Balloon Text"/>
    <w:basedOn w:val="Normal"/>
    <w:link w:val="BalloonTextChar"/>
    <w:semiHidden/>
    <w:rsid w:val="00E83F2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05D5C"/>
    <w:rPr>
      <w:rFonts w:ascii="Tahoma" w:hAnsi="Tahoma" w:cs="Tahoma"/>
      <w:sz w:val="16"/>
      <w:szCs w:val="16"/>
    </w:rPr>
  </w:style>
  <w:style w:type="table" w:styleId="TableGrid">
    <w:name w:val="Table Grid"/>
    <w:basedOn w:val="TableNormal"/>
    <w:rsid w:val="00A6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B32D6"/>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080B28"/>
    <w:pPr>
      <w:numPr>
        <w:ilvl w:val="1"/>
        <w:numId w:val="6"/>
      </w:numPr>
    </w:pPr>
  </w:style>
  <w:style w:type="paragraph" w:customStyle="1" w:styleId="NumberedParagraphalpha">
    <w:name w:val="Numbered Paragraph alpha"/>
    <w:basedOn w:val="Dash"/>
    <w:qFormat/>
    <w:rsid w:val="005849A7"/>
    <w:pPr>
      <w:numPr>
        <w:ilvl w:val="3"/>
        <w:numId w:val="6"/>
      </w:numPr>
    </w:pPr>
  </w:style>
  <w:style w:type="paragraph" w:customStyle="1" w:styleId="NumberedParagraphnumbers">
    <w:name w:val="Numbered Paragraph numbers"/>
    <w:basedOn w:val="DoubleDot"/>
    <w:qFormat/>
    <w:rsid w:val="005849A7"/>
    <w:pPr>
      <w:numPr>
        <w:ilvl w:val="4"/>
        <w:numId w:val="6"/>
      </w:numPr>
    </w:pPr>
  </w:style>
  <w:style w:type="paragraph" w:customStyle="1" w:styleId="NumberedParagraphroman">
    <w:name w:val="Numbered Paragraph roman"/>
    <w:basedOn w:val="Normal"/>
    <w:qFormat/>
    <w:rsid w:val="000E775B"/>
    <w:pPr>
      <w:numPr>
        <w:ilvl w:val="5"/>
        <w:numId w:val="6"/>
      </w:numPr>
      <w:tabs>
        <w:tab w:val="left" w:pos="2268"/>
      </w:tabs>
    </w:pPr>
  </w:style>
  <w:style w:type="table" w:styleId="PlainTable2">
    <w:name w:val="Plain Table 2"/>
    <w:basedOn w:val="TableNormal"/>
    <w:uiPriority w:val="42"/>
    <w:rsid w:val="002B32D6"/>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B32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8127A1"/>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ListParagraph">
    <w:name w:val="List Paragraph"/>
    <w:basedOn w:val="Normal"/>
    <w:uiPriority w:val="34"/>
    <w:semiHidden/>
    <w:qFormat/>
    <w:rsid w:val="00174E54"/>
    <w:pPr>
      <w:ind w:left="720"/>
      <w:contextualSpacing/>
    </w:pPr>
  </w:style>
  <w:style w:type="paragraph" w:styleId="Quote">
    <w:name w:val="Quote"/>
    <w:basedOn w:val="Normal"/>
    <w:next w:val="Normal"/>
    <w:link w:val="QuoteChar"/>
    <w:qFormat/>
    <w:rsid w:val="00385635"/>
    <w:rPr>
      <w:i/>
      <w:iCs/>
      <w:color w:val="000000" w:themeColor="text1"/>
    </w:rPr>
  </w:style>
  <w:style w:type="character" w:customStyle="1" w:styleId="QuoteChar">
    <w:name w:val="Quote Char"/>
    <w:basedOn w:val="DefaultParagraphFont"/>
    <w:link w:val="Quote"/>
    <w:rsid w:val="00B05D5C"/>
    <w:rPr>
      <w:i/>
      <w:iCs/>
      <w:color w:val="000000" w:themeColor="text1"/>
    </w:rPr>
  </w:style>
  <w:style w:type="character" w:styleId="FollowedHyperlink">
    <w:name w:val="FollowedHyperlink"/>
    <w:basedOn w:val="DefaultParagraphFont"/>
    <w:semiHidden/>
    <w:rsid w:val="00FC2CD8"/>
    <w:rPr>
      <w:color w:val="844D9E" w:themeColor="followedHyperlink"/>
      <w:u w:val="single"/>
    </w:rPr>
  </w:style>
  <w:style w:type="numbering" w:customStyle="1" w:styleId="ChartandTableFootnoteAlphaList">
    <w:name w:val="ChartandTableFootnoteAlphaList"/>
    <w:uiPriority w:val="99"/>
    <w:rsid w:val="007D0FA4"/>
    <w:pPr>
      <w:numPr>
        <w:numId w:val="7"/>
      </w:numPr>
    </w:pPr>
  </w:style>
  <w:style w:type="table" w:styleId="PlainTable1">
    <w:name w:val="Plain Table 1"/>
    <w:basedOn w:val="TableNormal"/>
    <w:uiPriority w:val="41"/>
    <w:rsid w:val="002B32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32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8127A1"/>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207A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07A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7AC9"/>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207AC9"/>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207AC9"/>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207AC9"/>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207AC9"/>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207AC9"/>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207A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425C90"/>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5C90"/>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425C9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425C90"/>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425C90"/>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425C90"/>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425C90"/>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425C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2A15DE"/>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2A15DE"/>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2A15DE"/>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2A15DE"/>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2A15DE"/>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2A15DE"/>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2A15DE"/>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2A15DE"/>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2A15DE"/>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8168E4"/>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2A15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DA5F5F"/>
    <w:pPr>
      <w:ind w:left="849" w:hanging="283"/>
      <w:contextualSpacing/>
    </w:pPr>
  </w:style>
  <w:style w:type="paragraph" w:styleId="List4">
    <w:name w:val="List 4"/>
    <w:basedOn w:val="Normal"/>
    <w:semiHidden/>
    <w:rsid w:val="00DA5F5F"/>
    <w:pPr>
      <w:ind w:left="1132" w:hanging="283"/>
      <w:contextualSpacing/>
    </w:pPr>
  </w:style>
  <w:style w:type="paragraph" w:styleId="List5">
    <w:name w:val="List 5"/>
    <w:basedOn w:val="Normal"/>
    <w:semiHidden/>
    <w:rsid w:val="00DA5F5F"/>
    <w:pPr>
      <w:ind w:left="1415" w:hanging="283"/>
      <w:contextualSpacing/>
    </w:pPr>
  </w:style>
  <w:style w:type="paragraph" w:styleId="List">
    <w:name w:val="List"/>
    <w:basedOn w:val="Normal"/>
    <w:semiHidden/>
    <w:rsid w:val="00DA5F5F"/>
    <w:pPr>
      <w:ind w:left="283" w:hanging="283"/>
      <w:contextualSpacing/>
    </w:pPr>
  </w:style>
  <w:style w:type="paragraph" w:styleId="ListBullet">
    <w:name w:val="List Bullet"/>
    <w:basedOn w:val="Normal"/>
    <w:semiHidden/>
    <w:rsid w:val="00DA5F5F"/>
    <w:pPr>
      <w:numPr>
        <w:numId w:val="9"/>
      </w:numPr>
      <w:contextualSpacing/>
    </w:pPr>
  </w:style>
  <w:style w:type="paragraph" w:styleId="ListBullet2">
    <w:name w:val="List Bullet 2"/>
    <w:basedOn w:val="Normal"/>
    <w:semiHidden/>
    <w:rsid w:val="00DA5F5F"/>
    <w:pPr>
      <w:numPr>
        <w:numId w:val="10"/>
      </w:numPr>
      <w:contextualSpacing/>
    </w:pPr>
  </w:style>
  <w:style w:type="paragraph" w:styleId="ListBullet3">
    <w:name w:val="List Bullet 3"/>
    <w:basedOn w:val="Normal"/>
    <w:semiHidden/>
    <w:rsid w:val="00DA5F5F"/>
    <w:pPr>
      <w:numPr>
        <w:numId w:val="11"/>
      </w:numPr>
      <w:contextualSpacing/>
    </w:pPr>
  </w:style>
  <w:style w:type="paragraph" w:styleId="ListBullet4">
    <w:name w:val="List Bullet 4"/>
    <w:basedOn w:val="Normal"/>
    <w:semiHidden/>
    <w:rsid w:val="00DA5F5F"/>
    <w:pPr>
      <w:numPr>
        <w:numId w:val="12"/>
      </w:numPr>
      <w:contextualSpacing/>
    </w:pPr>
  </w:style>
  <w:style w:type="paragraph" w:styleId="ListBullet5">
    <w:name w:val="List Bullet 5"/>
    <w:basedOn w:val="Normal"/>
    <w:semiHidden/>
    <w:rsid w:val="00DA5F5F"/>
    <w:pPr>
      <w:numPr>
        <w:numId w:val="13"/>
      </w:numPr>
      <w:contextualSpacing/>
    </w:pPr>
  </w:style>
  <w:style w:type="paragraph" w:styleId="ListContinue">
    <w:name w:val="List Continue"/>
    <w:basedOn w:val="Normal"/>
    <w:semiHidden/>
    <w:rsid w:val="00DA5F5F"/>
    <w:pPr>
      <w:ind w:left="283"/>
      <w:contextualSpacing/>
    </w:pPr>
  </w:style>
  <w:style w:type="paragraph" w:styleId="ListContinue2">
    <w:name w:val="List Continue 2"/>
    <w:basedOn w:val="Normal"/>
    <w:semiHidden/>
    <w:rsid w:val="00DA5F5F"/>
    <w:pPr>
      <w:ind w:left="566"/>
      <w:contextualSpacing/>
    </w:pPr>
  </w:style>
  <w:style w:type="paragraph" w:styleId="ListContinue3">
    <w:name w:val="List Continue 3"/>
    <w:basedOn w:val="Normal"/>
    <w:semiHidden/>
    <w:rsid w:val="00DA5F5F"/>
    <w:pPr>
      <w:ind w:left="849"/>
      <w:contextualSpacing/>
    </w:pPr>
  </w:style>
  <w:style w:type="paragraph" w:styleId="ListContinue4">
    <w:name w:val="List Continue 4"/>
    <w:basedOn w:val="Normal"/>
    <w:semiHidden/>
    <w:rsid w:val="00DA5F5F"/>
    <w:pPr>
      <w:ind w:left="1132"/>
      <w:contextualSpacing/>
    </w:pPr>
  </w:style>
  <w:style w:type="paragraph" w:styleId="ListContinue5">
    <w:name w:val="List Continue 5"/>
    <w:basedOn w:val="Normal"/>
    <w:semiHidden/>
    <w:rsid w:val="00DA5F5F"/>
    <w:pPr>
      <w:ind w:left="1415"/>
      <w:contextualSpacing/>
    </w:pPr>
  </w:style>
  <w:style w:type="paragraph" w:styleId="ListNumber">
    <w:name w:val="List Number"/>
    <w:basedOn w:val="Normal"/>
    <w:semiHidden/>
    <w:rsid w:val="00DA5F5F"/>
    <w:pPr>
      <w:numPr>
        <w:numId w:val="14"/>
      </w:numPr>
      <w:contextualSpacing/>
    </w:pPr>
  </w:style>
  <w:style w:type="paragraph" w:styleId="ListNumber2">
    <w:name w:val="List Number 2"/>
    <w:basedOn w:val="Normal"/>
    <w:semiHidden/>
    <w:rsid w:val="00DA5F5F"/>
    <w:pPr>
      <w:numPr>
        <w:numId w:val="15"/>
      </w:numPr>
      <w:contextualSpacing/>
    </w:pPr>
  </w:style>
  <w:style w:type="paragraph" w:styleId="ListNumber3">
    <w:name w:val="List Number 3"/>
    <w:basedOn w:val="Normal"/>
    <w:semiHidden/>
    <w:rsid w:val="00DA5F5F"/>
    <w:pPr>
      <w:numPr>
        <w:numId w:val="16"/>
      </w:numPr>
      <w:contextualSpacing/>
    </w:pPr>
  </w:style>
  <w:style w:type="paragraph" w:styleId="ListNumber4">
    <w:name w:val="List Number 4"/>
    <w:basedOn w:val="Normal"/>
    <w:semiHidden/>
    <w:rsid w:val="00DA5F5F"/>
    <w:pPr>
      <w:numPr>
        <w:numId w:val="17"/>
      </w:numPr>
      <w:contextualSpacing/>
    </w:pPr>
  </w:style>
  <w:style w:type="paragraph" w:styleId="ListNumber5">
    <w:name w:val="List Number 5"/>
    <w:basedOn w:val="Normal"/>
    <w:semiHidden/>
    <w:rsid w:val="00DA5F5F"/>
    <w:pPr>
      <w:numPr>
        <w:numId w:val="18"/>
      </w:numPr>
      <w:contextualSpacing/>
    </w:pPr>
  </w:style>
  <w:style w:type="paragraph" w:styleId="MacroText">
    <w:name w:val="macro"/>
    <w:link w:val="MacroTextChar"/>
    <w:semiHidden/>
    <w:rsid w:val="00DA5F5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B05D5C"/>
    <w:rPr>
      <w:rFonts w:ascii="Consolas" w:hAnsi="Consolas"/>
      <w:sz w:val="20"/>
      <w:szCs w:val="20"/>
    </w:rPr>
  </w:style>
  <w:style w:type="paragraph" w:styleId="BlockText">
    <w:name w:val="Block Text"/>
    <w:basedOn w:val="Normal"/>
    <w:semiHidden/>
    <w:rsid w:val="00DA5F5F"/>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DA5F5F"/>
    <w:pPr>
      <w:spacing w:before="0" w:after="200"/>
    </w:pPr>
    <w:rPr>
      <w:i/>
      <w:iCs/>
      <w:color w:val="5F5F5F" w:themeColor="text2"/>
      <w:sz w:val="18"/>
      <w:szCs w:val="18"/>
    </w:rPr>
  </w:style>
  <w:style w:type="paragraph" w:styleId="BodyText2">
    <w:name w:val="Body Text 2"/>
    <w:basedOn w:val="Normal"/>
    <w:link w:val="BodyText2Char"/>
    <w:semiHidden/>
    <w:rsid w:val="00DA5F5F"/>
    <w:pPr>
      <w:spacing w:line="480" w:lineRule="auto"/>
    </w:pPr>
  </w:style>
  <w:style w:type="character" w:customStyle="1" w:styleId="BodyText2Char">
    <w:name w:val="Body Text 2 Char"/>
    <w:basedOn w:val="DefaultParagraphFont"/>
    <w:link w:val="BodyText2"/>
    <w:semiHidden/>
    <w:rsid w:val="00B05D5C"/>
  </w:style>
  <w:style w:type="paragraph" w:styleId="BodyText3">
    <w:name w:val="Body Text 3"/>
    <w:basedOn w:val="Normal"/>
    <w:link w:val="BodyText3Char"/>
    <w:semiHidden/>
    <w:rsid w:val="00DA5F5F"/>
    <w:rPr>
      <w:sz w:val="16"/>
      <w:szCs w:val="16"/>
    </w:rPr>
  </w:style>
  <w:style w:type="character" w:customStyle="1" w:styleId="BodyText3Char">
    <w:name w:val="Body Text 3 Char"/>
    <w:basedOn w:val="DefaultParagraphFont"/>
    <w:link w:val="BodyText3"/>
    <w:semiHidden/>
    <w:rsid w:val="00B05D5C"/>
    <w:rPr>
      <w:sz w:val="16"/>
      <w:szCs w:val="16"/>
    </w:rPr>
  </w:style>
  <w:style w:type="paragraph" w:customStyle="1" w:styleId="KeyPointsHeading">
    <w:name w:val="Key Points Heading"/>
    <w:basedOn w:val="BoxHeading1"/>
    <w:qFormat/>
    <w:rsid w:val="00B7531F"/>
    <w:rPr>
      <w:rFonts w:ascii="Arial Bold" w:hAnsi="Arial Bold"/>
      <w:b/>
      <w:i w:val="0"/>
      <w:caps/>
      <w:color w:val="404040"/>
      <w:sz w:val="24"/>
    </w:rPr>
  </w:style>
  <w:style w:type="paragraph" w:styleId="Index1">
    <w:name w:val="index 1"/>
    <w:basedOn w:val="Normal"/>
    <w:next w:val="Normal"/>
    <w:autoRedefine/>
    <w:semiHidden/>
    <w:rsid w:val="00225987"/>
    <w:pPr>
      <w:spacing w:before="0" w:after="0"/>
      <w:ind w:left="220" w:hanging="220"/>
    </w:pPr>
  </w:style>
  <w:style w:type="paragraph" w:customStyle="1" w:styleId="TableTextLeft">
    <w:name w:val="Table Text Left"/>
    <w:basedOn w:val="Normal"/>
    <w:rsid w:val="00B7531F"/>
    <w:pPr>
      <w:spacing w:before="30" w:after="80"/>
    </w:pPr>
    <w:rPr>
      <w:rFonts w:asciiTheme="minorHAnsi" w:hAnsiTheme="minorHAnsi"/>
      <w:color w:val="000000"/>
      <w:szCs w:val="18"/>
    </w:rPr>
  </w:style>
  <w:style w:type="paragraph" w:customStyle="1" w:styleId="TableColumnHeadingLeft">
    <w:name w:val="Table Column Heading Left"/>
    <w:basedOn w:val="Normal"/>
    <w:rsid w:val="00B7531F"/>
    <w:pPr>
      <w:spacing w:before="60" w:after="60"/>
    </w:pPr>
    <w:rPr>
      <w:rFonts w:asciiTheme="minorHAnsi" w:hAnsiTheme="minorHAnsi"/>
      <w:color w:val="FFFFFF" w:themeColor="background1"/>
      <w:szCs w:val="18"/>
    </w:rPr>
  </w:style>
  <w:style w:type="paragraph" w:customStyle="1" w:styleId="BoxHeading2">
    <w:name w:val="Box Heading 2"/>
    <w:basedOn w:val="BoxHeading1"/>
    <w:next w:val="BoxText"/>
    <w:qFormat/>
    <w:rsid w:val="00EB01D8"/>
    <w:rPr>
      <w:i w:val="0"/>
      <w:iCs/>
      <w:sz w:val="24"/>
      <w:szCs w:val="20"/>
    </w:rPr>
  </w:style>
  <w:style w:type="character" w:customStyle="1" w:styleId="FooterChar">
    <w:name w:val="Footer Char"/>
    <w:basedOn w:val="DefaultParagraphFont"/>
    <w:link w:val="Footer"/>
    <w:uiPriority w:val="99"/>
    <w:rsid w:val="009C2706"/>
    <w:rPr>
      <w:rFonts w:ascii="Georgia" w:hAnsi="Georgia"/>
      <w:color w:val="701F4D" w:themeColor="accent2"/>
      <w14:numForm w14:val="lining"/>
      <w14:numSpacing w14:val="proportional"/>
    </w:rPr>
  </w:style>
  <w:style w:type="character" w:styleId="PlaceholderText">
    <w:name w:val="Placeholder Text"/>
    <w:basedOn w:val="DefaultParagraphFont"/>
    <w:uiPriority w:val="99"/>
    <w:semiHidden/>
    <w:rsid w:val="00D46C22"/>
    <w:rPr>
      <w:color w:val="808080"/>
    </w:rPr>
  </w:style>
  <w:style w:type="paragraph" w:styleId="Index2">
    <w:name w:val="index 2"/>
    <w:basedOn w:val="Normal"/>
    <w:next w:val="Normal"/>
    <w:autoRedefine/>
    <w:semiHidden/>
    <w:rsid w:val="008D16AA"/>
    <w:pPr>
      <w:spacing w:before="0" w:after="0"/>
      <w:ind w:left="440" w:hanging="220"/>
    </w:pPr>
  </w:style>
  <w:style w:type="paragraph" w:styleId="BodyText">
    <w:name w:val="Body Text"/>
    <w:basedOn w:val="Normal"/>
    <w:link w:val="BodyTextChar"/>
    <w:semiHidden/>
    <w:rsid w:val="00EA11D0"/>
  </w:style>
  <w:style w:type="character" w:customStyle="1" w:styleId="BodyTextChar">
    <w:name w:val="Body Text Char"/>
    <w:basedOn w:val="DefaultParagraphFont"/>
    <w:link w:val="BodyText"/>
    <w:semiHidden/>
    <w:rsid w:val="00EA11D0"/>
  </w:style>
  <w:style w:type="paragraph" w:styleId="BodyTextFirstIndent">
    <w:name w:val="Body Text First Indent"/>
    <w:basedOn w:val="BodyText"/>
    <w:link w:val="BodyTextFirstIndentChar"/>
    <w:semiHidden/>
    <w:rsid w:val="00EA11D0"/>
    <w:pPr>
      <w:ind w:firstLine="360"/>
    </w:pPr>
  </w:style>
  <w:style w:type="character" w:customStyle="1" w:styleId="BodyTextFirstIndentChar">
    <w:name w:val="Body Text First Indent Char"/>
    <w:basedOn w:val="BodyTextChar"/>
    <w:link w:val="BodyTextFirstIndent"/>
    <w:semiHidden/>
    <w:rsid w:val="00EA11D0"/>
  </w:style>
  <w:style w:type="paragraph" w:customStyle="1" w:styleId="BoxTextnumbered">
    <w:name w:val="Box Text numbered"/>
    <w:basedOn w:val="Normal"/>
    <w:qFormat/>
    <w:rsid w:val="0024714A"/>
    <w:pPr>
      <w:numPr>
        <w:numId w:val="19"/>
      </w:numPr>
      <w:tabs>
        <w:tab w:val="left" w:pos="357"/>
      </w:tabs>
    </w:pPr>
    <w:rPr>
      <w:sz w:val="20"/>
    </w:rPr>
  </w:style>
  <w:style w:type="character" w:styleId="UnresolvedMention">
    <w:name w:val="Unresolved Mention"/>
    <w:basedOn w:val="DefaultParagraphFont"/>
    <w:uiPriority w:val="99"/>
    <w:semiHidden/>
    <w:rsid w:val="008F0473"/>
    <w:rPr>
      <w:color w:val="605E5C"/>
      <w:shd w:val="clear" w:color="auto" w:fill="E1DFDD"/>
    </w:rPr>
  </w:style>
  <w:style w:type="paragraph" w:customStyle="1" w:styleId="TableText8pt">
    <w:name w:val="Table Text 8pt"/>
    <w:basedOn w:val="TableTextLeft"/>
    <w:qFormat/>
    <w:rsid w:val="008168E4"/>
    <w:pPr>
      <w:spacing w:before="0" w:after="0"/>
      <w:contextualSpacing/>
    </w:pPr>
    <w:rPr>
      <w:sz w:val="16"/>
      <w:szCs w:val="12"/>
    </w:rPr>
  </w:style>
  <w:style w:type="paragraph" w:customStyle="1" w:styleId="TableBodyCellLeft11pt">
    <w:name w:val="Table Body Cell Left 11pt"/>
    <w:basedOn w:val="TableBodyCellLeft"/>
    <w:qFormat/>
    <w:rsid w:val="0005259A"/>
    <w:pPr>
      <w:spacing w:after="40"/>
    </w:pPr>
    <w:rPr>
      <w:rFonts w:asciiTheme="majorHAnsi" w:hAnsiTheme="majorHAnsi"/>
      <w:bCs/>
      <w:color w:val="FFFFFF" w:themeColor="background1"/>
    </w:rPr>
  </w:style>
  <w:style w:type="character" w:customStyle="1" w:styleId="ui-provider">
    <w:name w:val="ui-provider"/>
    <w:basedOn w:val="DefaultParagraphFont"/>
    <w:rsid w:val="00673A4A"/>
  </w:style>
  <w:style w:type="character" w:customStyle="1" w:styleId="Heading2Char">
    <w:name w:val="Heading 2 Char"/>
    <w:basedOn w:val="DefaultParagraphFont"/>
    <w:link w:val="Heading2"/>
    <w:rsid w:val="00B40087"/>
    <w:rPr>
      <w:rFonts w:ascii="Georgia" w:hAnsi="Georgia" w:cs="Arial"/>
      <w:iCs/>
      <w:color w:val="701F4D" w:themeColor="accent2"/>
      <w:kern w:val="32"/>
      <w:sz w:val="40"/>
      <w:szCs w:val="28"/>
      <w14:numForm w14:val="lining"/>
      <w14:numSpacing w14:val="proportional"/>
    </w:rPr>
  </w:style>
  <w:style w:type="character" w:customStyle="1" w:styleId="Heading1Char">
    <w:name w:val="Heading 1 Char"/>
    <w:basedOn w:val="DefaultParagraphFont"/>
    <w:link w:val="Heading1"/>
    <w:rsid w:val="00B40087"/>
    <w:rPr>
      <w:rFonts w:ascii="Georgia" w:hAnsi="Georgia" w:cs="Arial"/>
      <w:color w:val="142147" w:themeColor="accent1"/>
      <w:kern w:val="32"/>
      <w:sz w:val="56"/>
      <w:szCs w:val="36"/>
      <w14:numForm w14:val="lining"/>
      <w14:numSpacing w14:val="proportional"/>
    </w:rPr>
  </w:style>
  <w:style w:type="character" w:styleId="Emphasis">
    <w:name w:val="Emphasis"/>
    <w:basedOn w:val="DefaultParagraphFont"/>
    <w:uiPriority w:val="20"/>
    <w:rsid w:val="00B17B6E"/>
    <w:rPr>
      <w:i/>
      <w:iCs/>
    </w:rPr>
  </w:style>
  <w:style w:type="character" w:styleId="Strong">
    <w:name w:val="Strong"/>
    <w:basedOn w:val="DefaultParagraphFont"/>
    <w:qFormat/>
    <w:rsid w:val="00B17B6E"/>
    <w:rPr>
      <w:b/>
      <w:bCs/>
    </w:rPr>
  </w:style>
  <w:style w:type="paragraph" w:customStyle="1" w:styleId="OutlineNumbered1">
    <w:name w:val="Outline Numbered 1"/>
    <w:basedOn w:val="Normal"/>
    <w:link w:val="OutlineNumbered1Char"/>
    <w:rsid w:val="00495AA7"/>
    <w:pPr>
      <w:numPr>
        <w:numId w:val="20"/>
      </w:numPr>
      <w:spacing w:before="0" w:after="0" w:line="312" w:lineRule="auto"/>
      <w:ind w:left="340" w:hanging="340"/>
    </w:pPr>
    <w:rPr>
      <w:rFonts w:eastAsiaTheme="minorEastAsia" w:cs="Calibri"/>
      <w:b/>
      <w:bCs/>
      <w:lang w:eastAsia="en-US"/>
    </w:rPr>
  </w:style>
  <w:style w:type="character" w:customStyle="1" w:styleId="OutlineNumbered1Char">
    <w:name w:val="Outline Numbered 1 Char"/>
    <w:basedOn w:val="DefaultParagraphFont"/>
    <w:link w:val="OutlineNumbered1"/>
    <w:rsid w:val="00495AA7"/>
    <w:rPr>
      <w:rFonts w:eastAsiaTheme="minorEastAsia" w:cs="Calibri"/>
      <w:b/>
      <w:bCs/>
      <w:lang w:eastAsia="en-US"/>
    </w:rPr>
  </w:style>
  <w:style w:type="paragraph" w:customStyle="1" w:styleId="OutlineNumbered2">
    <w:name w:val="Outline Numbered 2"/>
    <w:basedOn w:val="Normal"/>
    <w:rsid w:val="002557DE"/>
    <w:pPr>
      <w:numPr>
        <w:ilvl w:val="1"/>
        <w:numId w:val="20"/>
      </w:numPr>
      <w:spacing w:before="0" w:after="160" w:line="312" w:lineRule="auto"/>
    </w:pPr>
    <w:rPr>
      <w:rFonts w:eastAsiaTheme="minorEastAsia" w:cs="Calibri"/>
      <w:b/>
      <w:bCs/>
      <w:lang w:eastAsia="en-US"/>
    </w:rPr>
  </w:style>
  <w:style w:type="paragraph" w:customStyle="1" w:styleId="OutlineNumbered3">
    <w:name w:val="Outline Numbered 3"/>
    <w:basedOn w:val="Normal"/>
    <w:rsid w:val="002557DE"/>
    <w:pPr>
      <w:numPr>
        <w:ilvl w:val="2"/>
        <w:numId w:val="20"/>
      </w:numPr>
      <w:spacing w:before="0" w:after="160" w:line="312" w:lineRule="auto"/>
    </w:pPr>
    <w:rPr>
      <w:rFonts w:eastAsiaTheme="minorEastAsia" w:cs="Calibri"/>
      <w:b/>
      <w:bCs/>
      <w:lang w:eastAsia="en-US"/>
    </w:rPr>
  </w:style>
  <w:style w:type="character" w:styleId="CommentReference">
    <w:name w:val="annotation reference"/>
    <w:basedOn w:val="DefaultParagraphFont"/>
    <w:semiHidden/>
    <w:rsid w:val="000677E0"/>
    <w:rPr>
      <w:sz w:val="16"/>
      <w:szCs w:val="16"/>
    </w:rPr>
  </w:style>
  <w:style w:type="paragraph" w:styleId="CommentText">
    <w:name w:val="annotation text"/>
    <w:basedOn w:val="Normal"/>
    <w:link w:val="CommentTextChar"/>
    <w:semiHidden/>
    <w:rsid w:val="000677E0"/>
    <w:rPr>
      <w:sz w:val="20"/>
      <w:szCs w:val="20"/>
    </w:rPr>
  </w:style>
  <w:style w:type="character" w:customStyle="1" w:styleId="CommentTextChar">
    <w:name w:val="Comment Text Char"/>
    <w:basedOn w:val="DefaultParagraphFont"/>
    <w:link w:val="CommentText"/>
    <w:semiHidden/>
    <w:rsid w:val="000677E0"/>
    <w:rPr>
      <w:sz w:val="20"/>
      <w:szCs w:val="20"/>
    </w:rPr>
  </w:style>
  <w:style w:type="paragraph" w:styleId="CommentSubject">
    <w:name w:val="annotation subject"/>
    <w:basedOn w:val="CommentText"/>
    <w:next w:val="CommentText"/>
    <w:link w:val="CommentSubjectChar"/>
    <w:semiHidden/>
    <w:rsid w:val="000677E0"/>
    <w:rPr>
      <w:b/>
      <w:bCs/>
    </w:rPr>
  </w:style>
  <w:style w:type="character" w:customStyle="1" w:styleId="CommentSubjectChar">
    <w:name w:val="Comment Subject Char"/>
    <w:basedOn w:val="CommentTextChar"/>
    <w:link w:val="CommentSubject"/>
    <w:semiHidden/>
    <w:rsid w:val="000677E0"/>
    <w:rPr>
      <w:b/>
      <w:bCs/>
      <w:sz w:val="20"/>
      <w:szCs w:val="20"/>
    </w:rPr>
  </w:style>
  <w:style w:type="character" w:styleId="Mention">
    <w:name w:val="Mention"/>
    <w:basedOn w:val="DefaultParagraphFont"/>
    <w:uiPriority w:val="99"/>
    <w:semiHidden/>
    <w:rsid w:val="001E7F50"/>
    <w:rPr>
      <w:color w:val="2B579A"/>
      <w:shd w:val="clear" w:color="auto" w:fill="E1DFDD"/>
    </w:rPr>
  </w:style>
  <w:style w:type="paragraph" w:styleId="Revision">
    <w:name w:val="Revision"/>
    <w:hidden/>
    <w:uiPriority w:val="99"/>
    <w:semiHidden/>
    <w:rsid w:val="00622C2C"/>
    <w:pPr>
      <w:spacing w:before="0" w:after="0"/>
    </w:pPr>
  </w:style>
  <w:style w:type="paragraph" w:styleId="NormalWeb">
    <w:name w:val="Normal (Web)"/>
    <w:basedOn w:val="Normal"/>
    <w:semiHidden/>
    <w:unhideWhenUsed/>
    <w:rsid w:val="009100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7676">
      <w:bodyDiv w:val="1"/>
      <w:marLeft w:val="0"/>
      <w:marRight w:val="0"/>
      <w:marTop w:val="0"/>
      <w:marBottom w:val="0"/>
      <w:divBdr>
        <w:top w:val="none" w:sz="0" w:space="0" w:color="auto"/>
        <w:left w:val="none" w:sz="0" w:space="0" w:color="auto"/>
        <w:bottom w:val="none" w:sz="0" w:space="0" w:color="auto"/>
        <w:right w:val="none" w:sz="0" w:space="0" w:color="auto"/>
      </w:divBdr>
    </w:div>
    <w:div w:id="677344315">
      <w:bodyDiv w:val="1"/>
      <w:marLeft w:val="0"/>
      <w:marRight w:val="0"/>
      <w:marTop w:val="0"/>
      <w:marBottom w:val="0"/>
      <w:divBdr>
        <w:top w:val="none" w:sz="0" w:space="0" w:color="auto"/>
        <w:left w:val="none" w:sz="0" w:space="0" w:color="auto"/>
        <w:bottom w:val="none" w:sz="0" w:space="0" w:color="auto"/>
        <w:right w:val="none" w:sz="0" w:space="0" w:color="auto"/>
      </w:divBdr>
    </w:div>
    <w:div w:id="840898689">
      <w:bodyDiv w:val="1"/>
      <w:marLeft w:val="0"/>
      <w:marRight w:val="0"/>
      <w:marTop w:val="0"/>
      <w:marBottom w:val="0"/>
      <w:divBdr>
        <w:top w:val="none" w:sz="0" w:space="0" w:color="auto"/>
        <w:left w:val="none" w:sz="0" w:space="0" w:color="auto"/>
        <w:bottom w:val="none" w:sz="0" w:space="0" w:color="auto"/>
        <w:right w:val="none" w:sz="0" w:space="0" w:color="auto"/>
      </w:divBdr>
    </w:div>
    <w:div w:id="906191494">
      <w:bodyDiv w:val="1"/>
      <w:marLeft w:val="0"/>
      <w:marRight w:val="0"/>
      <w:marTop w:val="0"/>
      <w:marBottom w:val="0"/>
      <w:divBdr>
        <w:top w:val="none" w:sz="0" w:space="0" w:color="auto"/>
        <w:left w:val="none" w:sz="0" w:space="0" w:color="auto"/>
        <w:bottom w:val="none" w:sz="0" w:space="0" w:color="auto"/>
        <w:right w:val="none" w:sz="0" w:space="0" w:color="auto"/>
      </w:divBdr>
    </w:div>
    <w:div w:id="910233401">
      <w:bodyDiv w:val="1"/>
      <w:marLeft w:val="0"/>
      <w:marRight w:val="0"/>
      <w:marTop w:val="0"/>
      <w:marBottom w:val="0"/>
      <w:divBdr>
        <w:top w:val="none" w:sz="0" w:space="0" w:color="auto"/>
        <w:left w:val="none" w:sz="0" w:space="0" w:color="auto"/>
        <w:bottom w:val="none" w:sz="0" w:space="0" w:color="auto"/>
        <w:right w:val="none" w:sz="0" w:space="0" w:color="auto"/>
      </w:divBdr>
    </w:div>
    <w:div w:id="958998561">
      <w:bodyDiv w:val="1"/>
      <w:marLeft w:val="0"/>
      <w:marRight w:val="0"/>
      <w:marTop w:val="0"/>
      <w:marBottom w:val="0"/>
      <w:divBdr>
        <w:top w:val="none" w:sz="0" w:space="0" w:color="auto"/>
        <w:left w:val="none" w:sz="0" w:space="0" w:color="auto"/>
        <w:bottom w:val="none" w:sz="0" w:space="0" w:color="auto"/>
        <w:right w:val="none" w:sz="0" w:space="0" w:color="auto"/>
      </w:divBdr>
      <w:divsChild>
        <w:div w:id="1066415463">
          <w:marLeft w:val="0"/>
          <w:marRight w:val="0"/>
          <w:marTop w:val="0"/>
          <w:marBottom w:val="0"/>
          <w:divBdr>
            <w:top w:val="none" w:sz="0" w:space="0" w:color="auto"/>
            <w:left w:val="none" w:sz="0" w:space="0" w:color="auto"/>
            <w:bottom w:val="none" w:sz="0" w:space="0" w:color="auto"/>
            <w:right w:val="none" w:sz="0" w:space="0" w:color="auto"/>
          </w:divBdr>
          <w:divsChild>
            <w:div w:id="171603338">
              <w:marLeft w:val="0"/>
              <w:marRight w:val="0"/>
              <w:marTop w:val="0"/>
              <w:marBottom w:val="0"/>
              <w:divBdr>
                <w:top w:val="none" w:sz="0" w:space="0" w:color="auto"/>
                <w:left w:val="none" w:sz="0" w:space="0" w:color="auto"/>
                <w:bottom w:val="none" w:sz="0" w:space="0" w:color="auto"/>
                <w:right w:val="none" w:sz="0" w:space="0" w:color="auto"/>
              </w:divBdr>
            </w:div>
            <w:div w:id="564950917">
              <w:marLeft w:val="0"/>
              <w:marRight w:val="0"/>
              <w:marTop w:val="0"/>
              <w:marBottom w:val="0"/>
              <w:divBdr>
                <w:top w:val="none" w:sz="0" w:space="0" w:color="auto"/>
                <w:left w:val="none" w:sz="0" w:space="0" w:color="auto"/>
                <w:bottom w:val="none" w:sz="0" w:space="0" w:color="auto"/>
                <w:right w:val="none" w:sz="0" w:space="0" w:color="auto"/>
              </w:divBdr>
            </w:div>
            <w:div w:id="1183016332">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1803188487">
              <w:marLeft w:val="0"/>
              <w:marRight w:val="0"/>
              <w:marTop w:val="0"/>
              <w:marBottom w:val="0"/>
              <w:divBdr>
                <w:top w:val="none" w:sz="0" w:space="0" w:color="auto"/>
                <w:left w:val="none" w:sz="0" w:space="0" w:color="auto"/>
                <w:bottom w:val="none" w:sz="0" w:space="0" w:color="auto"/>
                <w:right w:val="none" w:sz="0" w:space="0" w:color="auto"/>
              </w:divBdr>
            </w:div>
            <w:div w:id="1915823272">
              <w:marLeft w:val="0"/>
              <w:marRight w:val="0"/>
              <w:marTop w:val="0"/>
              <w:marBottom w:val="0"/>
              <w:divBdr>
                <w:top w:val="none" w:sz="0" w:space="0" w:color="auto"/>
                <w:left w:val="none" w:sz="0" w:space="0" w:color="auto"/>
                <w:bottom w:val="none" w:sz="0" w:space="0" w:color="auto"/>
                <w:right w:val="none" w:sz="0" w:space="0" w:color="auto"/>
              </w:divBdr>
            </w:div>
            <w:div w:id="1939218171">
              <w:marLeft w:val="0"/>
              <w:marRight w:val="0"/>
              <w:marTop w:val="0"/>
              <w:marBottom w:val="0"/>
              <w:divBdr>
                <w:top w:val="none" w:sz="0" w:space="0" w:color="auto"/>
                <w:left w:val="none" w:sz="0" w:space="0" w:color="auto"/>
                <w:bottom w:val="none" w:sz="0" w:space="0" w:color="auto"/>
                <w:right w:val="none" w:sz="0" w:space="0" w:color="auto"/>
              </w:divBdr>
            </w:div>
            <w:div w:id="2082748369">
              <w:marLeft w:val="0"/>
              <w:marRight w:val="0"/>
              <w:marTop w:val="0"/>
              <w:marBottom w:val="0"/>
              <w:divBdr>
                <w:top w:val="none" w:sz="0" w:space="0" w:color="auto"/>
                <w:left w:val="none" w:sz="0" w:space="0" w:color="auto"/>
                <w:bottom w:val="none" w:sz="0" w:space="0" w:color="auto"/>
                <w:right w:val="none" w:sz="0" w:space="0" w:color="auto"/>
              </w:divBdr>
            </w:div>
          </w:divsChild>
        </w:div>
        <w:div w:id="1500923547">
          <w:marLeft w:val="0"/>
          <w:marRight w:val="0"/>
          <w:marTop w:val="0"/>
          <w:marBottom w:val="0"/>
          <w:divBdr>
            <w:top w:val="none" w:sz="0" w:space="0" w:color="auto"/>
            <w:left w:val="none" w:sz="0" w:space="0" w:color="auto"/>
            <w:bottom w:val="none" w:sz="0" w:space="0" w:color="auto"/>
            <w:right w:val="none" w:sz="0" w:space="0" w:color="auto"/>
          </w:divBdr>
          <w:divsChild>
            <w:div w:id="923538956">
              <w:marLeft w:val="0"/>
              <w:marRight w:val="0"/>
              <w:marTop w:val="0"/>
              <w:marBottom w:val="0"/>
              <w:divBdr>
                <w:top w:val="none" w:sz="0" w:space="0" w:color="auto"/>
                <w:left w:val="none" w:sz="0" w:space="0" w:color="auto"/>
                <w:bottom w:val="none" w:sz="0" w:space="0" w:color="auto"/>
                <w:right w:val="none" w:sz="0" w:space="0" w:color="auto"/>
              </w:divBdr>
            </w:div>
            <w:div w:id="1517957653">
              <w:marLeft w:val="0"/>
              <w:marRight w:val="0"/>
              <w:marTop w:val="0"/>
              <w:marBottom w:val="0"/>
              <w:divBdr>
                <w:top w:val="none" w:sz="0" w:space="0" w:color="auto"/>
                <w:left w:val="none" w:sz="0" w:space="0" w:color="auto"/>
                <w:bottom w:val="none" w:sz="0" w:space="0" w:color="auto"/>
                <w:right w:val="none" w:sz="0" w:space="0" w:color="auto"/>
              </w:divBdr>
            </w:div>
            <w:div w:id="19071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3381">
      <w:bodyDiv w:val="1"/>
      <w:marLeft w:val="0"/>
      <w:marRight w:val="0"/>
      <w:marTop w:val="0"/>
      <w:marBottom w:val="0"/>
      <w:divBdr>
        <w:top w:val="none" w:sz="0" w:space="0" w:color="auto"/>
        <w:left w:val="none" w:sz="0" w:space="0" w:color="auto"/>
        <w:bottom w:val="none" w:sz="0" w:space="0" w:color="auto"/>
        <w:right w:val="none" w:sz="0" w:space="0" w:color="auto"/>
      </w:divBdr>
    </w:div>
    <w:div w:id="1479763481">
      <w:bodyDiv w:val="1"/>
      <w:marLeft w:val="0"/>
      <w:marRight w:val="0"/>
      <w:marTop w:val="0"/>
      <w:marBottom w:val="0"/>
      <w:divBdr>
        <w:top w:val="none" w:sz="0" w:space="0" w:color="auto"/>
        <w:left w:val="none" w:sz="0" w:space="0" w:color="auto"/>
        <w:bottom w:val="none" w:sz="0" w:space="0" w:color="auto"/>
        <w:right w:val="none" w:sz="0" w:space="0" w:color="auto"/>
      </w:divBdr>
      <w:divsChild>
        <w:div w:id="298220061">
          <w:marLeft w:val="0"/>
          <w:marRight w:val="0"/>
          <w:marTop w:val="0"/>
          <w:marBottom w:val="0"/>
          <w:divBdr>
            <w:top w:val="none" w:sz="0" w:space="0" w:color="auto"/>
            <w:left w:val="none" w:sz="0" w:space="0" w:color="auto"/>
            <w:bottom w:val="none" w:sz="0" w:space="0" w:color="auto"/>
            <w:right w:val="none" w:sz="0" w:space="0" w:color="auto"/>
          </w:divBdr>
          <w:divsChild>
            <w:div w:id="573592146">
              <w:marLeft w:val="0"/>
              <w:marRight w:val="0"/>
              <w:marTop w:val="0"/>
              <w:marBottom w:val="0"/>
              <w:divBdr>
                <w:top w:val="none" w:sz="0" w:space="0" w:color="auto"/>
                <w:left w:val="none" w:sz="0" w:space="0" w:color="auto"/>
                <w:bottom w:val="none" w:sz="0" w:space="0" w:color="auto"/>
                <w:right w:val="none" w:sz="0" w:space="0" w:color="auto"/>
              </w:divBdr>
            </w:div>
            <w:div w:id="1520198659">
              <w:marLeft w:val="0"/>
              <w:marRight w:val="0"/>
              <w:marTop w:val="0"/>
              <w:marBottom w:val="0"/>
              <w:divBdr>
                <w:top w:val="none" w:sz="0" w:space="0" w:color="auto"/>
                <w:left w:val="none" w:sz="0" w:space="0" w:color="auto"/>
                <w:bottom w:val="none" w:sz="0" w:space="0" w:color="auto"/>
                <w:right w:val="none" w:sz="0" w:space="0" w:color="auto"/>
              </w:divBdr>
            </w:div>
            <w:div w:id="1706901622">
              <w:marLeft w:val="0"/>
              <w:marRight w:val="0"/>
              <w:marTop w:val="0"/>
              <w:marBottom w:val="0"/>
              <w:divBdr>
                <w:top w:val="none" w:sz="0" w:space="0" w:color="auto"/>
                <w:left w:val="none" w:sz="0" w:space="0" w:color="auto"/>
                <w:bottom w:val="none" w:sz="0" w:space="0" w:color="auto"/>
                <w:right w:val="none" w:sz="0" w:space="0" w:color="auto"/>
              </w:divBdr>
            </w:div>
          </w:divsChild>
        </w:div>
        <w:div w:id="1904214432">
          <w:marLeft w:val="0"/>
          <w:marRight w:val="0"/>
          <w:marTop w:val="0"/>
          <w:marBottom w:val="0"/>
          <w:divBdr>
            <w:top w:val="none" w:sz="0" w:space="0" w:color="auto"/>
            <w:left w:val="none" w:sz="0" w:space="0" w:color="auto"/>
            <w:bottom w:val="none" w:sz="0" w:space="0" w:color="auto"/>
            <w:right w:val="none" w:sz="0" w:space="0" w:color="auto"/>
          </w:divBdr>
          <w:divsChild>
            <w:div w:id="113059927">
              <w:marLeft w:val="0"/>
              <w:marRight w:val="0"/>
              <w:marTop w:val="0"/>
              <w:marBottom w:val="0"/>
              <w:divBdr>
                <w:top w:val="none" w:sz="0" w:space="0" w:color="auto"/>
                <w:left w:val="none" w:sz="0" w:space="0" w:color="auto"/>
                <w:bottom w:val="none" w:sz="0" w:space="0" w:color="auto"/>
                <w:right w:val="none" w:sz="0" w:space="0" w:color="auto"/>
              </w:divBdr>
            </w:div>
            <w:div w:id="528958776">
              <w:marLeft w:val="0"/>
              <w:marRight w:val="0"/>
              <w:marTop w:val="0"/>
              <w:marBottom w:val="0"/>
              <w:divBdr>
                <w:top w:val="none" w:sz="0" w:space="0" w:color="auto"/>
                <w:left w:val="none" w:sz="0" w:space="0" w:color="auto"/>
                <w:bottom w:val="none" w:sz="0" w:space="0" w:color="auto"/>
                <w:right w:val="none" w:sz="0" w:space="0" w:color="auto"/>
              </w:divBdr>
            </w:div>
            <w:div w:id="963342625">
              <w:marLeft w:val="0"/>
              <w:marRight w:val="0"/>
              <w:marTop w:val="0"/>
              <w:marBottom w:val="0"/>
              <w:divBdr>
                <w:top w:val="none" w:sz="0" w:space="0" w:color="auto"/>
                <w:left w:val="none" w:sz="0" w:space="0" w:color="auto"/>
                <w:bottom w:val="none" w:sz="0" w:space="0" w:color="auto"/>
                <w:right w:val="none" w:sz="0" w:space="0" w:color="auto"/>
              </w:divBdr>
            </w:div>
            <w:div w:id="988898753">
              <w:marLeft w:val="0"/>
              <w:marRight w:val="0"/>
              <w:marTop w:val="0"/>
              <w:marBottom w:val="0"/>
              <w:divBdr>
                <w:top w:val="none" w:sz="0" w:space="0" w:color="auto"/>
                <w:left w:val="none" w:sz="0" w:space="0" w:color="auto"/>
                <w:bottom w:val="none" w:sz="0" w:space="0" w:color="auto"/>
                <w:right w:val="none" w:sz="0" w:space="0" w:color="auto"/>
              </w:divBdr>
            </w:div>
            <w:div w:id="1382054213">
              <w:marLeft w:val="0"/>
              <w:marRight w:val="0"/>
              <w:marTop w:val="0"/>
              <w:marBottom w:val="0"/>
              <w:divBdr>
                <w:top w:val="none" w:sz="0" w:space="0" w:color="auto"/>
                <w:left w:val="none" w:sz="0" w:space="0" w:color="auto"/>
                <w:bottom w:val="none" w:sz="0" w:space="0" w:color="auto"/>
                <w:right w:val="none" w:sz="0" w:space="0" w:color="auto"/>
              </w:divBdr>
            </w:div>
            <w:div w:id="1621523394">
              <w:marLeft w:val="0"/>
              <w:marRight w:val="0"/>
              <w:marTop w:val="0"/>
              <w:marBottom w:val="0"/>
              <w:divBdr>
                <w:top w:val="none" w:sz="0" w:space="0" w:color="auto"/>
                <w:left w:val="none" w:sz="0" w:space="0" w:color="auto"/>
                <w:bottom w:val="none" w:sz="0" w:space="0" w:color="auto"/>
                <w:right w:val="none" w:sz="0" w:space="0" w:color="auto"/>
              </w:divBdr>
            </w:div>
            <w:div w:id="1833910117">
              <w:marLeft w:val="0"/>
              <w:marRight w:val="0"/>
              <w:marTop w:val="0"/>
              <w:marBottom w:val="0"/>
              <w:divBdr>
                <w:top w:val="none" w:sz="0" w:space="0" w:color="auto"/>
                <w:left w:val="none" w:sz="0" w:space="0" w:color="auto"/>
                <w:bottom w:val="none" w:sz="0" w:space="0" w:color="auto"/>
                <w:right w:val="none" w:sz="0" w:space="0" w:color="auto"/>
              </w:divBdr>
            </w:div>
            <w:div w:id="19773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683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26" Type="http://schemas.openxmlformats.org/officeDocument/2006/relationships/hyperlink" Target="mailto:taxboard@taxboard.gov.au"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hyperlink" Target="mailto:media@treasury.gov.au" TargetMode="External"/><Relationship Id="rId25" Type="http://schemas.openxmlformats.org/officeDocument/2006/relationships/hyperlink" Target="mailto:taxboard@taxboard.gov.au" TargetMode="Externa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http://www.pmc.gov.au/government/commonwealth-coat-arms" TargetMode="Externa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header" Target="header5.xml"/><Relationship Id="rId27" Type="http://schemas.openxmlformats.org/officeDocument/2006/relationships/hyperlink" Target="mailto:taxboard@taxboard.gov.au" TargetMode="External"/><Relationship Id="rId30" Type="http://schemas.openxmlformats.org/officeDocument/2006/relationships/footer" Target="footer8.xml"/><Relationship Id="rId35" Type="http://schemas.openxmlformats.org/officeDocument/2006/relationships/glossaryDocument" Target="glossary/document.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2E1EA9DAE49649491976B8F9093AC"/>
        <w:category>
          <w:name w:val="General"/>
          <w:gallery w:val="placeholder"/>
        </w:category>
        <w:types>
          <w:type w:val="bbPlcHdr"/>
        </w:types>
        <w:behaviors>
          <w:behavior w:val="content"/>
        </w:behaviors>
        <w:guid w:val="{E8B8B497-7798-4469-B00A-4868A961306B}"/>
      </w:docPartPr>
      <w:docPartBody>
        <w:p w:rsidR="001A3022" w:rsidRDefault="001A3022">
          <w:pPr>
            <w:pStyle w:val="2662E1EA9DAE49649491976B8F9093AC"/>
          </w:pPr>
          <w:r w:rsidRPr="00EB5743">
            <w:t>[Insert date]</w:t>
          </w:r>
        </w:p>
      </w:docPartBody>
    </w:docPart>
    <w:docPart>
      <w:docPartPr>
        <w:name w:val="8C2BFE6A0B2E46D0A6A3B14C7099289B"/>
        <w:category>
          <w:name w:val="General"/>
          <w:gallery w:val="placeholder"/>
        </w:category>
        <w:types>
          <w:type w:val="bbPlcHdr"/>
        </w:types>
        <w:behaviors>
          <w:behavior w:val="content"/>
        </w:behaviors>
        <w:guid w:val="{FB241CE1-D027-49B8-99AB-EA65E9D1DA6A}"/>
      </w:docPartPr>
      <w:docPartBody>
        <w:p w:rsidR="00222462" w:rsidRDefault="00222462" w:rsidP="00222462">
          <w:pPr>
            <w:pStyle w:val="8C2BFE6A0B2E46D0A6A3B14C7099289B"/>
          </w:pPr>
          <w:r w:rsidRPr="00EB5743">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2"/>
    <w:rsid w:val="000169F3"/>
    <w:rsid w:val="000607E9"/>
    <w:rsid w:val="000A42E3"/>
    <w:rsid w:val="001979C0"/>
    <w:rsid w:val="001A3022"/>
    <w:rsid w:val="001A4EB0"/>
    <w:rsid w:val="00222462"/>
    <w:rsid w:val="00303D7C"/>
    <w:rsid w:val="003459A6"/>
    <w:rsid w:val="0035467A"/>
    <w:rsid w:val="00397EA1"/>
    <w:rsid w:val="003D6361"/>
    <w:rsid w:val="00413FF3"/>
    <w:rsid w:val="0045673A"/>
    <w:rsid w:val="004D4586"/>
    <w:rsid w:val="004F00D6"/>
    <w:rsid w:val="005D26D8"/>
    <w:rsid w:val="00650D27"/>
    <w:rsid w:val="006F52BC"/>
    <w:rsid w:val="00815101"/>
    <w:rsid w:val="00881FDE"/>
    <w:rsid w:val="00895E40"/>
    <w:rsid w:val="008B3CDD"/>
    <w:rsid w:val="008D2A7B"/>
    <w:rsid w:val="008D79D8"/>
    <w:rsid w:val="00971186"/>
    <w:rsid w:val="00A01FC7"/>
    <w:rsid w:val="00B864E0"/>
    <w:rsid w:val="00BC3471"/>
    <w:rsid w:val="00BE0088"/>
    <w:rsid w:val="00CB2C92"/>
    <w:rsid w:val="00CC5BA7"/>
    <w:rsid w:val="00DB03DE"/>
    <w:rsid w:val="00E12839"/>
    <w:rsid w:val="00E61E55"/>
    <w:rsid w:val="00E633EA"/>
    <w:rsid w:val="00EB0F0D"/>
    <w:rsid w:val="00F3065F"/>
    <w:rsid w:val="00FA4138"/>
    <w:rsid w:val="00FC2451"/>
    <w:rsid w:val="00FE12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2BFE6A0B2E46D0A6A3B14C7099289B">
    <w:name w:val="8C2BFE6A0B2E46D0A6A3B14C7099289B"/>
    <w:rsid w:val="00222462"/>
  </w:style>
  <w:style w:type="paragraph" w:customStyle="1" w:styleId="2662E1EA9DAE49649491976B8F9093AC">
    <w:name w:val="2662E1EA9DAE49649491976B8F909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1574</Words>
  <Characters>9941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Red Tape Reduction Review Consultation Guide</vt:lpstr>
    </vt:vector>
  </TitlesOfParts>
  <Company/>
  <LinksUpToDate>false</LinksUpToDate>
  <CharactersWithSpaces>11493</CharactersWithSpaces>
  <SharedDoc>false</SharedDoc>
  <HLinks>
    <vt:vector size="48" baseType="variant">
      <vt:variant>
        <vt:i4>4522034</vt:i4>
      </vt:variant>
      <vt:variant>
        <vt:i4>51</vt:i4>
      </vt:variant>
      <vt:variant>
        <vt:i4>0</vt:i4>
      </vt:variant>
      <vt:variant>
        <vt:i4>5</vt:i4>
      </vt:variant>
      <vt:variant>
        <vt:lpwstr>mailto:taxboard@taxboard.gov.au</vt:lpwstr>
      </vt:variant>
      <vt:variant>
        <vt:lpwstr/>
      </vt:variant>
      <vt:variant>
        <vt:i4>4522034</vt:i4>
      </vt:variant>
      <vt:variant>
        <vt:i4>48</vt:i4>
      </vt:variant>
      <vt:variant>
        <vt:i4>0</vt:i4>
      </vt:variant>
      <vt:variant>
        <vt:i4>5</vt:i4>
      </vt:variant>
      <vt:variant>
        <vt:lpwstr>mailto:taxboard@taxboard.gov.au</vt:lpwstr>
      </vt:variant>
      <vt:variant>
        <vt:lpwstr/>
      </vt:variant>
      <vt:variant>
        <vt:i4>4522034</vt:i4>
      </vt:variant>
      <vt:variant>
        <vt:i4>45</vt:i4>
      </vt:variant>
      <vt:variant>
        <vt:i4>0</vt:i4>
      </vt:variant>
      <vt:variant>
        <vt:i4>5</vt:i4>
      </vt:variant>
      <vt:variant>
        <vt:lpwstr>mailto:taxboard@taxboard.gov.au</vt:lpwstr>
      </vt:variant>
      <vt:variant>
        <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Tape Reduction Review Consultation Guide</dc:title>
  <dc:subject/>
  <dc:creator>Australian Government</dc:creator>
  <cp:keywords/>
  <cp:lastModifiedBy/>
  <cp:revision>1</cp:revision>
  <dcterms:created xsi:type="dcterms:W3CDTF">2025-10-24T04:54:00Z</dcterms:created>
  <dcterms:modified xsi:type="dcterms:W3CDTF">2025-10-24T04:54:00Z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2025-10-24T04:54:51Z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9047200d-6e6a-4837-817e-3714ad7990bb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