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F52F5" w14:textId="4A6D3D8F" w:rsidR="009C3947" w:rsidRPr="00B92C97" w:rsidRDefault="00B01F1D" w:rsidP="00020560">
      <w:pPr>
        <w:pStyle w:val="Heading1"/>
        <w:rPr>
          <w:sz w:val="24"/>
          <w:szCs w:val="24"/>
        </w:rPr>
      </w:pPr>
      <w:r>
        <w:t>The Board’s Bulletin</w:t>
      </w:r>
    </w:p>
    <w:p w14:paraId="584E658E" w14:textId="7B3B862F" w:rsidR="009C3947" w:rsidRDefault="00442808" w:rsidP="00261FE6">
      <w:pPr>
        <w:pStyle w:val="Heading2"/>
        <w:pBdr>
          <w:bottom w:val="single" w:sz="12" w:space="6" w:color="auto"/>
        </w:pBdr>
        <w:spacing w:before="120" w:after="360"/>
      </w:pPr>
      <w:r>
        <w:t xml:space="preserve">May </w:t>
      </w:r>
      <w:r w:rsidR="00AB3499">
        <w:t>2025</w:t>
      </w:r>
    </w:p>
    <w:p w14:paraId="1521BE4A" w14:textId="3E9E0274" w:rsidR="001D6F95" w:rsidRPr="00372F73" w:rsidRDefault="002C3833" w:rsidP="00D06CD7">
      <w:pPr>
        <w:pStyle w:val="Heading1"/>
        <w:rPr>
          <w:b/>
          <w:bCs/>
          <w:i/>
          <w:iCs/>
          <w:sz w:val="32"/>
          <w:szCs w:val="32"/>
        </w:rPr>
      </w:pPr>
      <w:bookmarkStart w:id="0" w:name="_Hlk184156021"/>
      <w:r w:rsidRPr="00372F73">
        <w:rPr>
          <w:b/>
          <w:bCs/>
          <w:i/>
          <w:iCs/>
          <w:noProof/>
          <w:sz w:val="32"/>
          <w:szCs w:val="32"/>
        </w:rPr>
        <mc:AlternateContent>
          <mc:Choice Requires="wps">
            <w:drawing>
              <wp:anchor distT="45720" distB="45720" distL="114300" distR="114300" simplePos="0" relativeHeight="251658242" behindDoc="0" locked="0" layoutInCell="1" allowOverlap="1" wp14:anchorId="514718E1" wp14:editId="6194E8CD">
                <wp:simplePos x="0" y="0"/>
                <wp:positionH relativeFrom="margin">
                  <wp:align>left</wp:align>
                </wp:positionH>
                <wp:positionV relativeFrom="paragraph">
                  <wp:posOffset>53340</wp:posOffset>
                </wp:positionV>
                <wp:extent cx="1289050" cy="1289685"/>
                <wp:effectExtent l="0" t="0" r="25400" b="24765"/>
                <wp:wrapSquare wrapText="bothSides"/>
                <wp:docPr id="1325081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1289685"/>
                        </a:xfrm>
                        <a:prstGeom prst="rect">
                          <a:avLst/>
                        </a:prstGeom>
                        <a:solidFill>
                          <a:srgbClr val="FFFFFF"/>
                        </a:solidFill>
                        <a:ln w="9525">
                          <a:solidFill>
                            <a:srgbClr val="000000"/>
                          </a:solidFill>
                          <a:miter lim="800000"/>
                          <a:headEnd/>
                          <a:tailEnd/>
                        </a:ln>
                      </wps:spPr>
                      <wps:txbx>
                        <w:txbxContent>
                          <w:p w14:paraId="1F28FBC6" w14:textId="00FDE305" w:rsidR="001D6F95" w:rsidRDefault="002C3833" w:rsidP="002C3833">
                            <w:pPr>
                              <w:spacing w:before="120"/>
                            </w:pPr>
                            <w:r>
                              <w:rPr>
                                <w:noProof/>
                              </w:rPr>
                              <w:drawing>
                                <wp:inline distT="0" distB="0" distL="0" distR="0" wp14:anchorId="46190AF9" wp14:editId="5E3A633C">
                                  <wp:extent cx="1086485" cy="1086485"/>
                                  <wp:effectExtent l="0" t="0" r="0" b="0"/>
                                  <wp:docPr id="1777125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6485" cy="10864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4718E1" id="_x0000_t202" coordsize="21600,21600" o:spt="202" path="m,l,21600r21600,l21600,xe">
                <v:stroke joinstyle="miter"/>
                <v:path gradientshapeok="t" o:connecttype="rect"/>
              </v:shapetype>
              <v:shape id="Text Box 2" o:spid="_x0000_s1026" type="#_x0000_t202" style="position:absolute;margin-left:0;margin-top:4.2pt;width:101.5pt;height:101.5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">
                <v:textbox>
                  <w:txbxContent>
                    <w:p w14:paraId="1F28FBC6" w14:textId="00FDE305" w:rsidR="001D6F95" w:rsidRDefault="002C3833" w:rsidP="002C3833">
                      <w:pPr>
                        <w:spacing w:before="120"/>
                      </w:pPr>
                      <w:r>
                        <w:rPr>
                          <w:noProof/>
                        </w:rPr>
                        <w:drawing>
                          <wp:inline distT="0" distB="0" distL="0" distR="0" wp14:anchorId="46190AF9" wp14:editId="5E3A633C">
                            <wp:extent cx="1086485" cy="1086485"/>
                            <wp:effectExtent l="0" t="0" r="0" b="0"/>
                            <wp:docPr id="1777125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6485" cy="1086485"/>
                                    </a:xfrm>
                                    <a:prstGeom prst="rect">
                                      <a:avLst/>
                                    </a:prstGeom>
                                    <a:noFill/>
                                    <a:ln>
                                      <a:noFill/>
                                    </a:ln>
                                  </pic:spPr>
                                </pic:pic>
                              </a:graphicData>
                            </a:graphic>
                          </wp:inline>
                        </w:drawing>
                      </w:r>
                    </w:p>
                  </w:txbxContent>
                </v:textbox>
                <w10:wrap type="square" anchorx="margin"/>
              </v:shape>
            </w:pict>
          </mc:Fallback>
        </mc:AlternateContent>
      </w:r>
      <w:r w:rsidR="00F47EA7" w:rsidRPr="00372F73">
        <w:rPr>
          <w:b/>
          <w:bCs/>
          <w:i/>
          <w:iCs/>
          <w:sz w:val="32"/>
          <w:szCs w:val="32"/>
        </w:rPr>
        <w:t xml:space="preserve">Message from the </w:t>
      </w:r>
      <w:r w:rsidR="00192FEF">
        <w:rPr>
          <w:b/>
          <w:bCs/>
          <w:i/>
          <w:iCs/>
          <w:sz w:val="32"/>
          <w:szCs w:val="32"/>
        </w:rPr>
        <w:t xml:space="preserve">Acting </w:t>
      </w:r>
      <w:r w:rsidR="00F47EA7" w:rsidRPr="00372F73">
        <w:rPr>
          <w:b/>
          <w:bCs/>
          <w:i/>
          <w:iCs/>
          <w:sz w:val="32"/>
          <w:szCs w:val="32"/>
        </w:rPr>
        <w:t>Chair</w:t>
      </w:r>
      <w:r w:rsidR="000A0585" w:rsidRPr="00372F73">
        <w:rPr>
          <w:b/>
          <w:bCs/>
          <w:i/>
          <w:iCs/>
          <w:sz w:val="32"/>
          <w:szCs w:val="32"/>
        </w:rPr>
        <w:t xml:space="preserve"> </w:t>
      </w:r>
    </w:p>
    <w:p w14:paraId="1E49D8F8" w14:textId="4B661DD6" w:rsidR="00D06CD7" w:rsidRPr="008166CF" w:rsidRDefault="00192FEF" w:rsidP="00D06CD7">
      <w:pPr>
        <w:pStyle w:val="Heading1"/>
        <w:rPr>
          <w:i/>
          <w:iCs/>
          <w:sz w:val="32"/>
          <w:szCs w:val="32"/>
        </w:rPr>
      </w:pPr>
      <w:r w:rsidRPr="008166CF">
        <w:rPr>
          <w:i/>
          <w:iCs/>
          <w:sz w:val="32"/>
          <w:szCs w:val="32"/>
        </w:rPr>
        <w:t>Dr</w:t>
      </w:r>
      <w:r w:rsidR="002C3833">
        <w:rPr>
          <w:i/>
          <w:iCs/>
          <w:sz w:val="32"/>
          <w:szCs w:val="32"/>
        </w:rPr>
        <w:t xml:space="preserve"> </w:t>
      </w:r>
      <w:r w:rsidRPr="008166CF">
        <w:rPr>
          <w:i/>
          <w:iCs/>
          <w:sz w:val="32"/>
          <w:szCs w:val="32"/>
        </w:rPr>
        <w:t>Julianne Jaques KC</w:t>
      </w:r>
    </w:p>
    <w:p w14:paraId="6E3A7584" w14:textId="77777777" w:rsidR="00746F5A" w:rsidRDefault="00746F5A" w:rsidP="00746F5A">
      <w:pPr>
        <w:pStyle w:val="NormalWeb"/>
        <w:rPr>
          <w:rFonts w:asciiTheme="minorHAnsi" w:hAnsiTheme="minorHAnsi" w:cstheme="minorBidi"/>
          <w:sz w:val="22"/>
          <w:szCs w:val="22"/>
        </w:rPr>
      </w:pPr>
      <w:r>
        <w:rPr>
          <w:rFonts w:asciiTheme="minorHAnsi" w:hAnsiTheme="minorHAnsi" w:cstheme="minorBidi"/>
          <w:sz w:val="22"/>
          <w:szCs w:val="22"/>
        </w:rPr>
        <w:t xml:space="preserve">It’s been a busy start to the 2025 year for the Board of Taxation with the </w:t>
      </w:r>
      <w:r w:rsidRPr="003C372B">
        <w:rPr>
          <w:rFonts w:asciiTheme="minorHAnsi" w:hAnsiTheme="minorHAnsi" w:cstheme="minorBidi"/>
          <w:color w:val="0070C0"/>
          <w:sz w:val="22"/>
          <w:szCs w:val="22"/>
          <w:u w:val="single"/>
        </w:rPr>
        <w:t xml:space="preserve">Board’s </w:t>
      </w:r>
      <w:hyperlink r:id="rId9" w:history="1">
        <w:r w:rsidRPr="003C372B">
          <w:rPr>
            <w:rStyle w:val="Hyperlink"/>
            <w:rFonts w:asciiTheme="minorHAnsi" w:hAnsiTheme="minorHAnsi" w:cstheme="minorBidi"/>
            <w:color w:val="0070C0"/>
            <w:sz w:val="22"/>
            <w:szCs w:val="22"/>
            <w:u w:val="single"/>
          </w:rPr>
          <w:t>Review of the Tax Treatment of Digital Assets and Transactions in Australia</w:t>
        </w:r>
      </w:hyperlink>
      <w:r w:rsidRPr="003C372B">
        <w:rPr>
          <w:rFonts w:asciiTheme="minorHAnsi" w:hAnsiTheme="minorHAnsi" w:cstheme="minorBidi"/>
          <w:color w:val="0070C0"/>
          <w:sz w:val="22"/>
          <w:szCs w:val="22"/>
        </w:rPr>
        <w:t xml:space="preserve"> </w:t>
      </w:r>
      <w:r>
        <w:rPr>
          <w:rFonts w:asciiTheme="minorHAnsi" w:hAnsiTheme="minorHAnsi" w:cstheme="minorBidi"/>
          <w:sz w:val="22"/>
          <w:szCs w:val="22"/>
        </w:rPr>
        <w:t xml:space="preserve">being released by Government and now available on the Board’s website for you to peruse. </w:t>
      </w:r>
    </w:p>
    <w:p w14:paraId="53BB29E9" w14:textId="199D1FAE" w:rsidR="00746F5A" w:rsidRDefault="00746F5A" w:rsidP="00746F5A">
      <w:pPr>
        <w:pStyle w:val="NormalWeb"/>
        <w:rPr>
          <w:rFonts w:asciiTheme="minorHAnsi" w:hAnsiTheme="minorHAnsi" w:cstheme="minorBidi"/>
          <w:sz w:val="22"/>
          <w:szCs w:val="22"/>
        </w:rPr>
      </w:pPr>
      <w:r>
        <w:rPr>
          <w:rFonts w:asciiTheme="minorHAnsi" w:hAnsiTheme="minorHAnsi" w:cstheme="minorBidi"/>
          <w:sz w:val="22"/>
          <w:szCs w:val="22"/>
        </w:rPr>
        <w:t xml:space="preserve">The start of our year has also been tinged with a feeling of sadness as we bid farewell to our esteemed Chair, Ms Rosheen Garnon. While we certainly feel the loss of </w:t>
      </w:r>
      <w:proofErr w:type="spellStart"/>
      <w:r>
        <w:rPr>
          <w:rFonts w:asciiTheme="minorHAnsi" w:hAnsiTheme="minorHAnsi" w:cstheme="minorBidi"/>
          <w:sz w:val="22"/>
          <w:szCs w:val="22"/>
        </w:rPr>
        <w:t>Rosheen’s</w:t>
      </w:r>
      <w:proofErr w:type="spellEnd"/>
      <w:r>
        <w:rPr>
          <w:rFonts w:asciiTheme="minorHAnsi" w:hAnsiTheme="minorHAnsi" w:cstheme="minorBidi"/>
          <w:sz w:val="22"/>
          <w:szCs w:val="22"/>
        </w:rPr>
        <w:t xml:space="preserve"> leadership, experience and guidance, we also recognise this as an opportunity to celebrate the achievements and outstanding contributions Rosheen has made to the Board over the past 6½ years, including 5 years as Chair. </w:t>
      </w:r>
      <w:proofErr w:type="spellStart"/>
      <w:r>
        <w:rPr>
          <w:rFonts w:asciiTheme="minorHAnsi" w:hAnsiTheme="minorHAnsi" w:cstheme="minorBidi"/>
          <w:sz w:val="22"/>
          <w:szCs w:val="22"/>
        </w:rPr>
        <w:t>Rosheen’s</w:t>
      </w:r>
      <w:proofErr w:type="spellEnd"/>
      <w:r>
        <w:rPr>
          <w:rFonts w:asciiTheme="minorHAnsi" w:hAnsiTheme="minorHAnsi" w:cstheme="minorBidi"/>
          <w:sz w:val="22"/>
          <w:szCs w:val="22"/>
        </w:rPr>
        <w:t xml:space="preserve"> dedication and commitment to the Board, as well as her extensive technical insight, has played an integral role in shaping the direction of the Board, its work program and our reputation. We express our deepest gratitude to Rosheen and wish her well for the future. </w:t>
      </w:r>
      <w:proofErr w:type="spellStart"/>
      <w:r>
        <w:rPr>
          <w:rFonts w:asciiTheme="minorHAnsi" w:hAnsiTheme="minorHAnsi" w:cstheme="minorBidi"/>
          <w:sz w:val="22"/>
          <w:szCs w:val="22"/>
        </w:rPr>
        <w:t>Rosheen’s</w:t>
      </w:r>
      <w:proofErr w:type="spellEnd"/>
      <w:r>
        <w:rPr>
          <w:rFonts w:asciiTheme="minorHAnsi" w:hAnsiTheme="minorHAnsi" w:cstheme="minorBidi"/>
          <w:sz w:val="22"/>
          <w:szCs w:val="22"/>
        </w:rPr>
        <w:t xml:space="preserve"> final message can be found on our website </w:t>
      </w:r>
      <w:hyperlink r:id="rId10" w:history="1">
        <w:r w:rsidRPr="003C372B">
          <w:rPr>
            <w:rStyle w:val="Hyperlink"/>
            <w:rFonts w:asciiTheme="minorHAnsi" w:hAnsiTheme="minorHAnsi" w:cstheme="minorBidi"/>
            <w:color w:val="0070C0"/>
            <w:sz w:val="22"/>
            <w:szCs w:val="22"/>
            <w:u w:val="single"/>
          </w:rPr>
          <w:t>here</w:t>
        </w:r>
      </w:hyperlink>
      <w:r>
        <w:rPr>
          <w:rFonts w:asciiTheme="minorHAnsi" w:hAnsiTheme="minorHAnsi" w:cstheme="minorBidi"/>
          <w:sz w:val="22"/>
          <w:szCs w:val="22"/>
        </w:rPr>
        <w:t>.</w:t>
      </w:r>
    </w:p>
    <w:p w14:paraId="4E43AB48" w14:textId="77777777" w:rsidR="00746F5A" w:rsidRDefault="00746F5A" w:rsidP="00746F5A">
      <w:pPr>
        <w:pStyle w:val="NormalWeb"/>
      </w:pPr>
      <w:r>
        <w:rPr>
          <w:rFonts w:asciiTheme="minorHAnsi" w:hAnsiTheme="minorHAnsi" w:cstheme="minorBidi"/>
          <w:sz w:val="22"/>
          <w:szCs w:val="22"/>
        </w:rPr>
        <w:t xml:space="preserve">Last year was </w:t>
      </w:r>
      <w:r w:rsidRPr="00DC01FD">
        <w:rPr>
          <w:rFonts w:asciiTheme="minorHAnsi" w:hAnsiTheme="minorHAnsi" w:cstheme="minorBidi"/>
          <w:sz w:val="22"/>
          <w:szCs w:val="22"/>
        </w:rPr>
        <w:t>one of significant transition and growth for the Board, and I am pleased to highlight a particularly important development: the appointment of our new Secretary and Tax Counsel, Paul Korganow. Paul</w:t>
      </w:r>
      <w:r>
        <w:rPr>
          <w:rFonts w:asciiTheme="minorHAnsi" w:hAnsiTheme="minorHAnsi" w:cstheme="minorBidi"/>
        </w:rPr>
        <w:t>,</w:t>
      </w:r>
      <w:r w:rsidRPr="00DC01FD">
        <w:rPr>
          <w:rFonts w:asciiTheme="minorHAnsi" w:hAnsiTheme="minorHAnsi" w:cstheme="minorBidi"/>
          <w:sz w:val="22"/>
          <w:szCs w:val="22"/>
        </w:rPr>
        <w:t xml:space="preserve"> who joined us in </w:t>
      </w:r>
      <w:r w:rsidRPr="2BEA6064">
        <w:rPr>
          <w:rFonts w:asciiTheme="minorHAnsi" w:hAnsiTheme="minorHAnsi" w:cstheme="minorBidi"/>
          <w:sz w:val="22"/>
          <w:szCs w:val="22"/>
        </w:rPr>
        <w:t>April</w:t>
      </w:r>
      <w:r w:rsidRPr="00DC01FD">
        <w:rPr>
          <w:rFonts w:asciiTheme="minorHAnsi" w:hAnsiTheme="minorHAnsi" w:cstheme="minorBidi"/>
          <w:sz w:val="22"/>
          <w:szCs w:val="22"/>
        </w:rPr>
        <w:t xml:space="preserve"> 2024, </w:t>
      </w:r>
      <w:r w:rsidRPr="448BBDD6">
        <w:rPr>
          <w:rFonts w:asciiTheme="minorHAnsi" w:hAnsiTheme="minorHAnsi" w:cstheme="minorBidi"/>
          <w:sz w:val="22"/>
          <w:szCs w:val="22"/>
        </w:rPr>
        <w:t>has brought</w:t>
      </w:r>
      <w:r w:rsidRPr="00DC01FD">
        <w:rPr>
          <w:rFonts w:asciiTheme="minorHAnsi" w:hAnsiTheme="minorHAnsi" w:cstheme="minorBidi"/>
          <w:sz w:val="22"/>
          <w:szCs w:val="22"/>
        </w:rPr>
        <w:t xml:space="preserve"> a wealth of experience and fresh perspectives that </w:t>
      </w:r>
      <w:r w:rsidRPr="448BBDD6">
        <w:rPr>
          <w:rFonts w:asciiTheme="minorHAnsi" w:hAnsiTheme="minorHAnsi" w:cstheme="minorBidi"/>
          <w:sz w:val="22"/>
          <w:szCs w:val="22"/>
        </w:rPr>
        <w:t>ha</w:t>
      </w:r>
      <w:r>
        <w:rPr>
          <w:rFonts w:asciiTheme="minorHAnsi" w:hAnsiTheme="minorHAnsi" w:cstheme="minorBidi"/>
          <w:sz w:val="22"/>
          <w:szCs w:val="22"/>
        </w:rPr>
        <w:t>ve</w:t>
      </w:r>
      <w:r w:rsidRPr="448BBDD6">
        <w:rPr>
          <w:rFonts w:asciiTheme="minorHAnsi" w:hAnsiTheme="minorHAnsi" w:cstheme="minorBidi"/>
          <w:sz w:val="22"/>
          <w:szCs w:val="22"/>
        </w:rPr>
        <w:t xml:space="preserve"> strengthened</w:t>
      </w:r>
      <w:r w:rsidRPr="00DC01FD">
        <w:rPr>
          <w:rFonts w:asciiTheme="minorHAnsi" w:hAnsiTheme="minorHAnsi" w:cstheme="minorBidi"/>
          <w:sz w:val="22"/>
          <w:szCs w:val="22"/>
        </w:rPr>
        <w:t xml:space="preserve"> our operations and </w:t>
      </w:r>
      <w:r w:rsidRPr="448BBDD6">
        <w:rPr>
          <w:rFonts w:asciiTheme="minorHAnsi" w:hAnsiTheme="minorHAnsi" w:cstheme="minorBidi"/>
          <w:sz w:val="22"/>
          <w:szCs w:val="22"/>
        </w:rPr>
        <w:t xml:space="preserve">will </w:t>
      </w:r>
      <w:r w:rsidRPr="00DC01FD">
        <w:rPr>
          <w:rFonts w:asciiTheme="minorHAnsi" w:hAnsiTheme="minorHAnsi" w:cstheme="minorBidi"/>
          <w:sz w:val="22"/>
          <w:szCs w:val="22"/>
        </w:rPr>
        <w:t>guide us toward even greater success.</w:t>
      </w:r>
      <w:r>
        <w:rPr>
          <w:rFonts w:asciiTheme="minorHAnsi" w:hAnsiTheme="minorHAnsi" w:cstheme="minorBidi"/>
          <w:sz w:val="22"/>
          <w:szCs w:val="22"/>
        </w:rPr>
        <w:t xml:space="preserve"> I</w:t>
      </w:r>
      <w:r w:rsidRPr="00303526">
        <w:rPr>
          <w:rFonts w:asciiTheme="minorHAnsi" w:hAnsiTheme="minorHAnsi" w:cstheme="minorBidi"/>
          <w:sz w:val="22"/>
          <w:szCs w:val="22"/>
        </w:rPr>
        <w:t xml:space="preserve"> am confident that under Paul’s stewardship, the Secretariat will continue to flourish, enhancing </w:t>
      </w:r>
      <w:r>
        <w:rPr>
          <w:rFonts w:asciiTheme="minorHAnsi" w:hAnsiTheme="minorHAnsi" w:cstheme="minorBidi"/>
          <w:sz w:val="22"/>
          <w:szCs w:val="22"/>
        </w:rPr>
        <w:t>the Board’s</w:t>
      </w:r>
      <w:r w:rsidRPr="00303526">
        <w:rPr>
          <w:rFonts w:asciiTheme="minorHAnsi" w:hAnsiTheme="minorHAnsi" w:cstheme="minorBidi"/>
          <w:sz w:val="22"/>
          <w:szCs w:val="22"/>
        </w:rPr>
        <w:t xml:space="preserve"> ability to serve our stakeholders more effectively.</w:t>
      </w:r>
      <w:r w:rsidRPr="70EE39B5">
        <w:t xml:space="preserve"> </w:t>
      </w:r>
    </w:p>
    <w:p w14:paraId="5B7BEF35" w14:textId="0411B417" w:rsidR="00713F84" w:rsidRDefault="00746F5A" w:rsidP="00AA77F2">
      <w:pPr>
        <w:spacing w:before="0" w:after="0"/>
      </w:pPr>
      <w:r>
        <w:t>I have been appointed to the role of acting Chair of the Board for a three-month period from 1 April</w:t>
      </w:r>
      <w:r w:rsidR="00F57497">
        <w:t xml:space="preserve"> 2025</w:t>
      </w:r>
      <w:r>
        <w:t>. Having been a member of the Board since 2017, I have seen the Board go through a series of transitions, including changes in Board membership, navigating the Covid-19 pandemic and other challenges. Throughout this, the Board has continued to provide real-time, evidenced-based and unbiased advice to the Government in fulfillment of its mandate to contribute a business and broader community perspective to improving the design of Australia’s taxation laws and their operation</w:t>
      </w:r>
      <w:bookmarkEnd w:id="0"/>
      <w:r w:rsidR="00CA48D1">
        <w:t>.</w:t>
      </w:r>
    </w:p>
    <w:p w14:paraId="4C438855" w14:textId="77777777" w:rsidR="00CA48D1" w:rsidRDefault="00CA48D1" w:rsidP="00AA77F2">
      <w:pPr>
        <w:spacing w:before="0" w:after="0"/>
      </w:pPr>
    </w:p>
    <w:p w14:paraId="6CD1D8A3" w14:textId="1E9DDBA3" w:rsidR="002B22FA" w:rsidRPr="00372F73" w:rsidRDefault="005C29EA" w:rsidP="3DFF72F4">
      <w:pPr>
        <w:pStyle w:val="Heading1"/>
        <w:rPr>
          <w:b/>
          <w:bCs/>
          <w:i/>
          <w:iCs/>
          <w:sz w:val="32"/>
          <w:szCs w:val="32"/>
        </w:rPr>
      </w:pPr>
      <w:r w:rsidRPr="00372F73">
        <w:rPr>
          <w:b/>
          <w:bCs/>
          <w:i/>
          <w:iCs/>
          <w:noProof/>
          <w:sz w:val="32"/>
          <w:szCs w:val="32"/>
        </w:rPr>
        <w:lastRenderedPageBreak/>
        <mc:AlternateContent>
          <mc:Choice Requires="wps">
            <w:drawing>
              <wp:anchor distT="45720" distB="45720" distL="114300" distR="114300" simplePos="0" relativeHeight="251658241" behindDoc="0" locked="0" layoutInCell="1" allowOverlap="1" wp14:anchorId="1D540066" wp14:editId="4643CAFE">
                <wp:simplePos x="0" y="0"/>
                <wp:positionH relativeFrom="margin">
                  <wp:align>left</wp:align>
                </wp:positionH>
                <wp:positionV relativeFrom="paragraph">
                  <wp:posOffset>1905</wp:posOffset>
                </wp:positionV>
                <wp:extent cx="1503045" cy="1186815"/>
                <wp:effectExtent l="0" t="0" r="2095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1186815"/>
                        </a:xfrm>
                        <a:prstGeom prst="rect">
                          <a:avLst/>
                        </a:prstGeom>
                        <a:solidFill>
                          <a:srgbClr val="FFFFFF"/>
                        </a:solidFill>
                        <a:ln w="9525">
                          <a:solidFill>
                            <a:srgbClr val="000000"/>
                          </a:solidFill>
                          <a:miter lim="800000"/>
                          <a:headEnd/>
                          <a:tailEnd/>
                        </a:ln>
                      </wps:spPr>
                      <wps:txbx>
                        <w:txbxContent>
                          <w:p w14:paraId="06A04B4C" w14:textId="73D8289D" w:rsidR="002B22FA" w:rsidRDefault="00BE61AD" w:rsidP="002C3833">
                            <w:pPr>
                              <w:spacing w:before="120"/>
                            </w:pPr>
                            <w:r>
                              <w:rPr>
                                <w:noProof/>
                              </w:rPr>
                              <w:drawing>
                                <wp:inline distT="0" distB="0" distL="0" distR="0" wp14:anchorId="787637C2" wp14:editId="5EDB80B5">
                                  <wp:extent cx="1311275" cy="997585"/>
                                  <wp:effectExtent l="0" t="0" r="3175" b="0"/>
                                  <wp:docPr id="737296744" name="Picture 3"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471620" name="Picture 3" descr="A person in a su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11275" cy="99758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40066" id="_x0000_s1027" type="#_x0000_t202" style="position:absolute;margin-left:0;margin-top:.15pt;width:118.35pt;height:93.4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">
                <v:textbox>
                  <w:txbxContent>
                    <w:p w14:paraId="06A04B4C" w14:textId="73D8289D" w:rsidR="002B22FA" w:rsidRDefault="00BE61AD" w:rsidP="002C3833">
                      <w:pPr>
                        <w:spacing w:before="120"/>
                      </w:pPr>
                      <w:r>
                        <w:rPr>
                          <w:noProof/>
                        </w:rPr>
                        <w:drawing>
                          <wp:inline distT="0" distB="0" distL="0" distR="0" wp14:anchorId="787637C2" wp14:editId="5EDB80B5">
                            <wp:extent cx="1311275" cy="997585"/>
                            <wp:effectExtent l="0" t="0" r="3175" b="0"/>
                            <wp:docPr id="737296744" name="Picture 3"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471620" name="Picture 3" descr="A person in a su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11275" cy="997585"/>
                                    </a:xfrm>
                                    <a:prstGeom prst="rect">
                                      <a:avLst/>
                                    </a:prstGeom>
                                  </pic:spPr>
                                </pic:pic>
                              </a:graphicData>
                            </a:graphic>
                          </wp:inline>
                        </w:drawing>
                      </w:r>
                    </w:p>
                  </w:txbxContent>
                </v:textbox>
                <w10:wrap type="square" anchorx="margin"/>
              </v:shape>
            </w:pict>
          </mc:Fallback>
        </mc:AlternateContent>
      </w:r>
      <w:r w:rsidR="7A80D811" w:rsidRPr="00372F73">
        <w:rPr>
          <w:b/>
          <w:bCs/>
          <w:i/>
          <w:iCs/>
          <w:sz w:val="32"/>
          <w:szCs w:val="32"/>
        </w:rPr>
        <w:t xml:space="preserve">Message from </w:t>
      </w:r>
      <w:r w:rsidR="00713F84" w:rsidRPr="00372F73">
        <w:rPr>
          <w:b/>
          <w:bCs/>
          <w:i/>
          <w:iCs/>
          <w:sz w:val="32"/>
          <w:szCs w:val="32"/>
        </w:rPr>
        <w:t>Secretary &amp; Tax Counsel</w:t>
      </w:r>
    </w:p>
    <w:p w14:paraId="2E3F5C59" w14:textId="56E00FFA" w:rsidR="00713F84" w:rsidRPr="00873B32" w:rsidRDefault="001474E7" w:rsidP="3DFF72F4">
      <w:pPr>
        <w:pStyle w:val="Heading1"/>
        <w:rPr>
          <w:i/>
          <w:iCs/>
          <w:sz w:val="32"/>
          <w:szCs w:val="32"/>
        </w:rPr>
      </w:pPr>
      <w:r>
        <w:rPr>
          <w:i/>
          <w:iCs/>
          <w:sz w:val="32"/>
          <w:szCs w:val="32"/>
        </w:rPr>
        <w:t>Paul Korganow</w:t>
      </w:r>
    </w:p>
    <w:p w14:paraId="53DF89F5" w14:textId="77777777" w:rsidR="00700A63" w:rsidRDefault="00700A63" w:rsidP="00700A63">
      <w:pPr>
        <w:spacing w:before="80"/>
        <w:rPr>
          <w:rFonts w:ascii="Calibri" w:eastAsia="Calibri" w:hAnsi="Calibri" w:cs="Calibri"/>
          <w:color w:val="000000" w:themeColor="text1"/>
        </w:rPr>
      </w:pPr>
      <w:r w:rsidRPr="777CE451">
        <w:rPr>
          <w:rFonts w:ascii="Calibri" w:eastAsia="Calibri" w:hAnsi="Calibri" w:cs="Calibri"/>
          <w:color w:val="000000" w:themeColor="text1"/>
        </w:rPr>
        <w:t>Since joining as Secretary &amp; Tax Counsel, I have</w:t>
      </w:r>
      <w:r w:rsidRPr="67DAC9EF">
        <w:rPr>
          <w:rFonts w:ascii="Calibri" w:eastAsia="Calibri" w:hAnsi="Calibri" w:cs="Calibri"/>
          <w:color w:val="000000" w:themeColor="text1"/>
        </w:rPr>
        <w:t xml:space="preserve"> met with a diverse range of external stakeholders</w:t>
      </w:r>
      <w:r>
        <w:rPr>
          <w:rFonts w:ascii="Calibri" w:eastAsia="Calibri" w:hAnsi="Calibri" w:cs="Calibri"/>
          <w:color w:val="000000" w:themeColor="text1"/>
        </w:rPr>
        <w:t>.</w:t>
      </w:r>
      <w:r w:rsidRPr="67DAC9EF">
        <w:rPr>
          <w:rFonts w:ascii="Calibri" w:eastAsia="Calibri" w:hAnsi="Calibri" w:cs="Calibri"/>
          <w:color w:val="000000" w:themeColor="text1"/>
        </w:rPr>
        <w:t xml:space="preserve"> </w:t>
      </w:r>
      <w:r>
        <w:rPr>
          <w:rFonts w:ascii="Calibri" w:eastAsia="Calibri" w:hAnsi="Calibri" w:cs="Calibri"/>
          <w:color w:val="000000" w:themeColor="text1"/>
        </w:rPr>
        <w:t>I</w:t>
      </w:r>
      <w:r w:rsidRPr="67DAC9EF">
        <w:rPr>
          <w:rFonts w:ascii="Calibri" w:eastAsia="Calibri" w:hAnsi="Calibri" w:cs="Calibri"/>
          <w:color w:val="000000" w:themeColor="text1"/>
        </w:rPr>
        <w:t xml:space="preserve"> look forward to seeing how we can translate the many insights and ideas we have received into a future program of work </w:t>
      </w:r>
      <w:r>
        <w:rPr>
          <w:rFonts w:ascii="Calibri" w:eastAsia="Calibri" w:hAnsi="Calibri" w:cs="Calibri"/>
          <w:color w:val="000000" w:themeColor="text1"/>
        </w:rPr>
        <w:t>to</w:t>
      </w:r>
      <w:r w:rsidRPr="67DAC9EF">
        <w:rPr>
          <w:rFonts w:ascii="Calibri" w:eastAsia="Calibri" w:hAnsi="Calibri" w:cs="Calibri"/>
          <w:color w:val="000000" w:themeColor="text1"/>
        </w:rPr>
        <w:t xml:space="preserve"> improve the design of our tax laws and their operation.</w:t>
      </w:r>
    </w:p>
    <w:p w14:paraId="41BC65A7" w14:textId="77777777" w:rsidR="00700A63" w:rsidRDefault="00700A63" w:rsidP="00700A63">
      <w:pPr>
        <w:spacing w:before="80"/>
      </w:pPr>
      <w:r>
        <w:rPr>
          <w:rFonts w:ascii="Calibri" w:eastAsia="Calibri" w:hAnsi="Calibri" w:cs="Calibri"/>
          <w:color w:val="000000" w:themeColor="text1"/>
        </w:rPr>
        <w:t>I’ve received consistent feedback about the important role of the Board in our tax system; the value placed in our evidence-based reports</w:t>
      </w:r>
      <w:r w:rsidRPr="00090CFE">
        <w:rPr>
          <w:rFonts w:cstheme="minorHAnsi"/>
        </w:rPr>
        <w:t xml:space="preserve"> </w:t>
      </w:r>
      <w:r>
        <w:rPr>
          <w:rFonts w:cstheme="minorHAnsi"/>
        </w:rPr>
        <w:t xml:space="preserve">as a channel </w:t>
      </w:r>
      <w:r w:rsidRPr="00C46ED2">
        <w:rPr>
          <w:rFonts w:cstheme="minorHAnsi"/>
        </w:rPr>
        <w:t xml:space="preserve">to get </w:t>
      </w:r>
      <w:r>
        <w:rPr>
          <w:rFonts w:cstheme="minorHAnsi"/>
        </w:rPr>
        <w:t xml:space="preserve">effective business and wider community </w:t>
      </w:r>
      <w:r w:rsidRPr="00C46ED2">
        <w:rPr>
          <w:rFonts w:cstheme="minorHAnsi"/>
        </w:rPr>
        <w:t>input into the development of tax policy</w:t>
      </w:r>
      <w:r>
        <w:rPr>
          <w:rFonts w:cstheme="minorHAnsi"/>
        </w:rPr>
        <w:t>; and how we</w:t>
      </w:r>
      <w:r>
        <w:t xml:space="preserve"> bridge the gap between the ATO &amp; Treasury in improving law design and administration.  </w:t>
      </w:r>
    </w:p>
    <w:p w14:paraId="739495DA" w14:textId="3ABA66FA" w:rsidR="00700A63" w:rsidRPr="005D3E26" w:rsidRDefault="00700A63" w:rsidP="00700A63">
      <w:pPr>
        <w:spacing w:before="80"/>
      </w:pPr>
      <w:r>
        <w:t>A common request I receive is for more transparency around what the Board is doing</w:t>
      </w:r>
      <w:r w:rsidR="00A80F79">
        <w:t xml:space="preserve">. </w:t>
      </w:r>
      <w:r w:rsidR="00727F44">
        <w:t xml:space="preserve">We </w:t>
      </w:r>
      <w:r>
        <w:t xml:space="preserve">will be stepping up our transparency and communications as much as possible. This re-vamped and re-named newsletter is a start. We also have a project to modernise our website. Some changes have already occurred with further website architecture changes to come.  </w:t>
      </w:r>
    </w:p>
    <w:p w14:paraId="64DB333B" w14:textId="318D0461" w:rsidR="00700A63" w:rsidRDefault="00727F44" w:rsidP="00700A63">
      <w:pPr>
        <w:spacing w:before="80"/>
        <w:rPr>
          <w:rFonts w:ascii="Calibri" w:eastAsia="Calibri" w:hAnsi="Calibri" w:cs="Calibri"/>
          <w:color w:val="000000" w:themeColor="text1"/>
        </w:rPr>
      </w:pPr>
      <w:r>
        <w:rPr>
          <w:rFonts w:ascii="Calibri" w:eastAsia="Calibri" w:hAnsi="Calibri" w:cs="Calibri"/>
          <w:color w:val="000000" w:themeColor="text1"/>
        </w:rPr>
        <w:t>As</w:t>
      </w:r>
      <w:r w:rsidR="00700A63" w:rsidRPr="07F7D81C">
        <w:rPr>
          <w:rFonts w:ascii="Calibri" w:eastAsia="Calibri" w:hAnsi="Calibri" w:cs="Calibri"/>
          <w:color w:val="000000" w:themeColor="text1"/>
        </w:rPr>
        <w:t xml:space="preserve"> well as transforming our newsletters, we will </w:t>
      </w:r>
      <w:r>
        <w:rPr>
          <w:rFonts w:ascii="Calibri" w:eastAsia="Calibri" w:hAnsi="Calibri" w:cs="Calibri"/>
          <w:color w:val="000000" w:themeColor="text1"/>
        </w:rPr>
        <w:t xml:space="preserve">also </w:t>
      </w:r>
      <w:r w:rsidR="00700A63">
        <w:rPr>
          <w:rFonts w:ascii="Calibri" w:eastAsia="Calibri" w:hAnsi="Calibri" w:cs="Calibri"/>
          <w:color w:val="000000" w:themeColor="text1"/>
        </w:rPr>
        <w:t>consider</w:t>
      </w:r>
      <w:r w:rsidR="00700A63" w:rsidRPr="07F7D81C">
        <w:rPr>
          <w:rFonts w:ascii="Calibri" w:eastAsia="Calibri" w:hAnsi="Calibri" w:cs="Calibri"/>
          <w:color w:val="000000" w:themeColor="text1"/>
        </w:rPr>
        <w:t xml:space="preserve"> more modern communications media such as podcasts.  </w:t>
      </w:r>
      <w:r w:rsidR="00700A63">
        <w:rPr>
          <w:rFonts w:ascii="Calibri" w:eastAsia="Calibri" w:hAnsi="Calibri" w:cs="Calibri"/>
          <w:color w:val="000000" w:themeColor="text1"/>
        </w:rPr>
        <w:t>Recently, I appeared on a podcast</w:t>
      </w:r>
      <w:r w:rsidR="00700A63" w:rsidRPr="07F7D81C">
        <w:rPr>
          <w:rFonts w:ascii="Calibri" w:eastAsia="Calibri" w:hAnsi="Calibri" w:cs="Calibri"/>
          <w:color w:val="000000" w:themeColor="text1"/>
        </w:rPr>
        <w:t xml:space="preserve"> courtesy of CPA Australia asking me about the operation of the Board. </w:t>
      </w:r>
    </w:p>
    <w:p w14:paraId="4C8F36AA" w14:textId="38ECAE5C" w:rsidR="00CF24D6" w:rsidRDefault="00CF24D6" w:rsidP="00CF24D6">
      <w:pPr>
        <w:spacing w:before="80"/>
        <w:rPr>
          <w:noProof/>
        </w:rPr>
      </w:pPr>
      <w:r>
        <w:rPr>
          <w:noProof/>
        </w:rPr>
        <w:t xml:space="preserve">Please reach out to me and the team with </w:t>
      </w:r>
      <w:r>
        <w:t xml:space="preserve">any suggestions you have about the best and most effective ways we can communicate with you. </w:t>
      </w:r>
    </w:p>
    <w:p w14:paraId="4B7B2767" w14:textId="55FC92B9" w:rsidR="00366D4D" w:rsidRDefault="00A42F2C" w:rsidP="00DC01FD">
      <w:pPr>
        <w:spacing w:before="80"/>
        <w:rPr>
          <w:rFonts w:ascii="Calibri" w:eastAsia="Calibri" w:hAnsi="Calibri" w:cs="Calibri"/>
          <w:color w:val="000000" w:themeColor="text1"/>
        </w:rPr>
      </w:pPr>
      <w:r w:rsidRPr="5ACCCEFA">
        <w:rPr>
          <w:rFonts w:ascii="Calibri" w:eastAsia="Calibri" w:hAnsi="Calibri" w:cs="Calibri"/>
          <w:color w:val="000000" w:themeColor="text1"/>
        </w:rPr>
        <w:t>That’s all for now. Let’s stay connected.</w:t>
      </w:r>
    </w:p>
    <w:p w14:paraId="314916C7" w14:textId="54D47271" w:rsidR="00FB78CB" w:rsidRPr="00AA3E95" w:rsidRDefault="00211692" w:rsidP="00227F06">
      <w:pPr>
        <w:spacing w:before="80"/>
        <w:rPr>
          <w:rStyle w:val="Hyperlink"/>
          <w:rFonts w:ascii="Calibri" w:eastAsia="Calibri" w:hAnsi="Calibri" w:cs="Calibri"/>
          <w:b/>
          <w:bCs/>
          <w:color w:val="0070C0"/>
          <w:u w:val="single"/>
        </w:rPr>
      </w:pPr>
      <w:r w:rsidRPr="00AA3E95">
        <w:rPr>
          <w:rFonts w:ascii="Calibri" w:eastAsia="Calibri" w:hAnsi="Calibri" w:cs="Calibri"/>
          <w:noProof/>
          <w:color w:val="0070C0"/>
        </w:rPr>
        <w:drawing>
          <wp:anchor distT="0" distB="0" distL="114300" distR="114300" simplePos="0" relativeHeight="251659266" behindDoc="1" locked="0" layoutInCell="1" allowOverlap="1" wp14:anchorId="1A7FAD9C" wp14:editId="6E4DFDF0">
            <wp:simplePos x="0" y="0"/>
            <wp:positionH relativeFrom="column">
              <wp:posOffset>-2540</wp:posOffset>
            </wp:positionH>
            <wp:positionV relativeFrom="paragraph">
              <wp:posOffset>-2540</wp:posOffset>
            </wp:positionV>
            <wp:extent cx="421419" cy="421419"/>
            <wp:effectExtent l="0" t="0" r="0" b="0"/>
            <wp:wrapTight wrapText="bothSides">
              <wp:wrapPolygon edited="0">
                <wp:start x="6842" y="0"/>
                <wp:lineTo x="977" y="4887"/>
                <wp:lineTo x="0" y="15638"/>
                <wp:lineTo x="2932" y="20525"/>
                <wp:lineTo x="17593" y="20525"/>
                <wp:lineTo x="20525" y="15638"/>
                <wp:lineTo x="19548" y="3910"/>
                <wp:lineTo x="12706" y="0"/>
                <wp:lineTo x="6842" y="0"/>
              </wp:wrapPolygon>
            </wp:wrapTight>
            <wp:docPr id="1302483144" name="Graphic 2" descr="Headphon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83144" name="Graphic 1302483144" descr="Headphones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421419" cy="421419"/>
                    </a:xfrm>
                    <a:prstGeom prst="rect">
                      <a:avLst/>
                    </a:prstGeom>
                  </pic:spPr>
                </pic:pic>
              </a:graphicData>
            </a:graphic>
          </wp:anchor>
        </w:drawing>
      </w:r>
      <w:r w:rsidR="00227F06" w:rsidRPr="00AA3E95">
        <w:rPr>
          <w:rFonts w:ascii="Calibri" w:eastAsia="Calibri" w:hAnsi="Calibri" w:cs="Calibri"/>
          <w:b/>
          <w:bCs/>
          <w:color w:val="0070C0"/>
        </w:rPr>
        <w:t xml:space="preserve">  </w:t>
      </w:r>
      <w:r w:rsidR="00A5290A" w:rsidRPr="00AA3E95">
        <w:rPr>
          <w:rFonts w:ascii="Calibri" w:eastAsia="Calibri" w:hAnsi="Calibri" w:cs="Calibri"/>
          <w:b/>
          <w:bCs/>
          <w:color w:val="0070C0"/>
          <w:u w:val="single"/>
        </w:rPr>
        <w:fldChar w:fldCharType="begin"/>
      </w:r>
      <w:r w:rsidR="00A5290A" w:rsidRPr="00AA3E95">
        <w:rPr>
          <w:rFonts w:ascii="Calibri" w:eastAsia="Calibri" w:hAnsi="Calibri" w:cs="Calibri"/>
          <w:b/>
          <w:bCs/>
          <w:color w:val="0070C0"/>
          <w:u w:val="single"/>
        </w:rPr>
        <w:instrText>HYPERLINK "https://www.cpaaustralia.com.au/tools-and-resources/podcasts/accounting-issues/board-of-taxation-explained"</w:instrText>
      </w:r>
      <w:r w:rsidR="00A5290A" w:rsidRPr="00AA3E95">
        <w:rPr>
          <w:rFonts w:ascii="Calibri" w:eastAsia="Calibri" w:hAnsi="Calibri" w:cs="Calibri"/>
          <w:b/>
          <w:bCs/>
          <w:color w:val="0070C0"/>
          <w:u w:val="single"/>
        </w:rPr>
      </w:r>
      <w:r w:rsidR="00A5290A" w:rsidRPr="00AA3E95">
        <w:rPr>
          <w:rFonts w:ascii="Calibri" w:eastAsia="Calibri" w:hAnsi="Calibri" w:cs="Calibri"/>
          <w:b/>
          <w:bCs/>
          <w:color w:val="0070C0"/>
          <w:u w:val="single"/>
        </w:rPr>
        <w:fldChar w:fldCharType="separate"/>
      </w:r>
      <w:r w:rsidR="00A5290A" w:rsidRPr="00AA3E95">
        <w:rPr>
          <w:rStyle w:val="Hyperlink"/>
          <w:rFonts w:ascii="Calibri" w:eastAsia="Calibri" w:hAnsi="Calibri" w:cs="Calibri"/>
          <w:b/>
          <w:bCs/>
          <w:color w:val="0070C0"/>
          <w:u w:val="single"/>
        </w:rPr>
        <w:t>Click Here</w:t>
      </w:r>
      <w:r w:rsidR="00C83816" w:rsidRPr="00AA3E95">
        <w:rPr>
          <w:rStyle w:val="Hyperlink"/>
          <w:rFonts w:ascii="Calibri" w:eastAsia="Calibri" w:hAnsi="Calibri" w:cs="Calibri"/>
          <w:b/>
          <w:bCs/>
          <w:color w:val="0070C0"/>
          <w:u w:val="single"/>
        </w:rPr>
        <w:t xml:space="preserve"> | </w:t>
      </w:r>
      <w:r w:rsidR="00A5290A" w:rsidRPr="00AA3E95">
        <w:rPr>
          <w:rStyle w:val="Hyperlink"/>
          <w:rFonts w:ascii="Calibri" w:eastAsia="Calibri" w:hAnsi="Calibri" w:cs="Calibri"/>
          <w:b/>
          <w:bCs/>
          <w:color w:val="0070C0"/>
          <w:u w:val="single"/>
        </w:rPr>
        <w:t xml:space="preserve">CPA Australia Podcast </w:t>
      </w:r>
      <w:r w:rsidR="00712930" w:rsidRPr="00AA3E95">
        <w:rPr>
          <w:rStyle w:val="Hyperlink"/>
          <w:rFonts w:ascii="Calibri" w:eastAsia="Calibri" w:hAnsi="Calibri" w:cs="Calibri"/>
          <w:b/>
          <w:bCs/>
          <w:color w:val="0070C0"/>
          <w:u w:val="single"/>
        </w:rPr>
        <w:t xml:space="preserve">| </w:t>
      </w:r>
      <w:r w:rsidR="008414F3">
        <w:rPr>
          <w:rStyle w:val="Hyperlink"/>
          <w:rFonts w:ascii="Calibri" w:eastAsia="Calibri" w:hAnsi="Calibri" w:cs="Calibri"/>
          <w:b/>
          <w:bCs/>
          <w:color w:val="0070C0"/>
          <w:u w:val="single"/>
        </w:rPr>
        <w:t>“</w:t>
      </w:r>
      <w:r w:rsidR="00A5290A" w:rsidRPr="00AA3E95">
        <w:rPr>
          <w:rStyle w:val="Hyperlink"/>
          <w:rFonts w:ascii="Calibri" w:eastAsia="Calibri" w:hAnsi="Calibri" w:cs="Calibri"/>
          <w:b/>
          <w:bCs/>
          <w:color w:val="0070C0"/>
          <w:u w:val="single"/>
        </w:rPr>
        <w:t>The Board of Taxation Explained</w:t>
      </w:r>
      <w:r w:rsidR="008414F3">
        <w:rPr>
          <w:rStyle w:val="Hyperlink"/>
          <w:rFonts w:ascii="Calibri" w:eastAsia="Calibri" w:hAnsi="Calibri" w:cs="Calibri"/>
          <w:b/>
          <w:bCs/>
          <w:color w:val="0070C0"/>
          <w:u w:val="single"/>
        </w:rPr>
        <w:t>”</w:t>
      </w:r>
    </w:p>
    <w:p w14:paraId="79A23010" w14:textId="6F74D7EB" w:rsidR="00FB12BC" w:rsidRDefault="00A5290A" w:rsidP="008166CF">
      <w:pPr>
        <w:spacing w:before="80"/>
        <w:rPr>
          <w:rFonts w:ascii="Calibri" w:eastAsia="Calibri" w:hAnsi="Calibri" w:cs="Calibri"/>
          <w:b/>
          <w:bCs/>
          <w:color w:val="0070C0"/>
          <w:u w:val="single"/>
        </w:rPr>
      </w:pPr>
      <w:r w:rsidRPr="00AA3E95">
        <w:rPr>
          <w:rFonts w:ascii="Calibri" w:eastAsia="Calibri" w:hAnsi="Calibri" w:cs="Calibri"/>
          <w:b/>
          <w:bCs/>
          <w:color w:val="0070C0"/>
          <w:u w:val="single"/>
        </w:rPr>
        <w:fldChar w:fldCharType="end"/>
      </w:r>
    </w:p>
    <w:p w14:paraId="6A511469" w14:textId="31243EA1" w:rsidR="00D97CBA" w:rsidRPr="00366D4D" w:rsidRDefault="3BA60BF5" w:rsidP="00366D4D">
      <w:pPr>
        <w:spacing w:before="0" w:after="200" w:line="276" w:lineRule="auto"/>
        <w:rPr>
          <w:rFonts w:ascii="Calibri" w:eastAsia="Calibri" w:hAnsi="Calibri" w:cs="Calibri"/>
          <w:b/>
          <w:bCs/>
          <w:color w:val="0070C0"/>
          <w:u w:val="single"/>
        </w:rPr>
      </w:pPr>
      <w:r w:rsidRPr="008166CF">
        <w:rPr>
          <w:rFonts w:asciiTheme="majorHAnsi" w:eastAsiaTheme="majorEastAsia" w:hAnsiTheme="majorHAnsi" w:cstheme="majorBidi"/>
          <w:b/>
          <w:bCs/>
          <w:i/>
          <w:iCs/>
          <w:color w:val="142147" w:themeColor="accent1"/>
          <w:kern w:val="28"/>
          <w:sz w:val="32"/>
          <w:szCs w:val="32"/>
          <w14:numForm w14:val="lining"/>
          <w14:numSpacing w14:val="proportional"/>
        </w:rPr>
        <w:t>What’s new</w:t>
      </w:r>
    </w:p>
    <w:p w14:paraId="37A0F760" w14:textId="13E8E22D" w:rsidR="00863BDD" w:rsidRPr="008166CF" w:rsidRDefault="00863BDD" w:rsidP="008166CF">
      <w:pPr>
        <w:pStyle w:val="Heading1"/>
        <w:rPr>
          <w:i/>
          <w:iCs/>
          <w:sz w:val="28"/>
          <w:szCs w:val="28"/>
        </w:rPr>
      </w:pPr>
      <w:r w:rsidRPr="008166CF">
        <w:rPr>
          <w:i/>
          <w:iCs/>
          <w:sz w:val="28"/>
          <w:szCs w:val="28"/>
        </w:rPr>
        <w:t>Board Members</w:t>
      </w:r>
      <w:r w:rsidR="0060630D" w:rsidRPr="008166CF">
        <w:rPr>
          <w:i/>
          <w:iCs/>
          <w:sz w:val="28"/>
          <w:szCs w:val="28"/>
        </w:rPr>
        <w:t xml:space="preserve"> </w:t>
      </w:r>
    </w:p>
    <w:p w14:paraId="384D6A0B" w14:textId="77777777" w:rsidR="00A2167C" w:rsidRDefault="00A2167C" w:rsidP="00A2167C">
      <w:r>
        <w:t>At the start of 2024</w:t>
      </w:r>
      <w:r w:rsidRPr="52715292">
        <w:t xml:space="preserve"> our newest Board members, </w:t>
      </w:r>
      <w:hyperlink r:id="rId14" w:history="1">
        <w:r w:rsidRPr="00AA77F2">
          <w:rPr>
            <w:rStyle w:val="Hyperlink"/>
            <w:b/>
            <w:bCs/>
            <w:color w:val="701F4D" w:themeColor="accent2"/>
          </w:rPr>
          <w:t>Andrew Mills</w:t>
        </w:r>
      </w:hyperlink>
      <w:r w:rsidRPr="52715292">
        <w:t xml:space="preserve"> and </w:t>
      </w:r>
      <w:hyperlink r:id="rId15" w:anchor=":~:text=Ms%20O%27Connell%20works%20as,period%20from%208%20December%202023." w:history="1">
        <w:r w:rsidRPr="00AA77F2">
          <w:rPr>
            <w:rStyle w:val="Hyperlink"/>
            <w:b/>
            <w:bCs/>
            <w:color w:val="701F4D" w:themeColor="accent2"/>
          </w:rPr>
          <w:t>Judy O’Connell</w:t>
        </w:r>
      </w:hyperlink>
      <w:r>
        <w:t>,</w:t>
      </w:r>
      <w:r w:rsidRPr="52715292">
        <w:t xml:space="preserve"> attended their first meetings with the Board</w:t>
      </w:r>
      <w:r>
        <w:t xml:space="preserve">. We also farewelled Tanya Titman whose term ended in May 2024.  </w:t>
      </w:r>
    </w:p>
    <w:p w14:paraId="0CE9FAB8" w14:textId="0FD29AFD" w:rsidR="00A2167C" w:rsidRDefault="00A2167C" w:rsidP="00A2167C">
      <w:r>
        <w:t xml:space="preserve">From 1 April 2025, </w:t>
      </w:r>
      <w:r w:rsidRPr="00303526">
        <w:rPr>
          <w:rStyle w:val="Hyperlink"/>
          <w:b/>
          <w:bCs/>
          <w:color w:val="701F4D" w:themeColor="accent2"/>
        </w:rPr>
        <w:t>Dr Julianne Jaques KC</w:t>
      </w:r>
      <w:r>
        <w:t xml:space="preserve"> will act as Chair of the Board, following the departure of </w:t>
      </w:r>
      <w:r w:rsidR="00FB12BC">
        <w:br/>
      </w:r>
      <w:r w:rsidR="00FB12BC" w:rsidRPr="00303526">
        <w:rPr>
          <w:rStyle w:val="Hyperlink"/>
          <w:b/>
          <w:bCs/>
          <w:color w:val="701F4D" w:themeColor="accent2"/>
        </w:rPr>
        <w:t>Rosheen Garnon</w:t>
      </w:r>
      <w:r>
        <w:t xml:space="preserve"> on 31 March 2025. </w:t>
      </w:r>
    </w:p>
    <w:p w14:paraId="1448E6CE" w14:textId="77777777" w:rsidR="00336CBD" w:rsidRDefault="00C9675E" w:rsidP="008166CF">
      <w:hyperlink r:id="rId16" w:anchor=":~:text=Mr%20Kellock%20is%20a%20Tax,healthcare%2C%20property%20and%20resources%20sectors." w:history="1">
        <w:r w:rsidR="00A2167C" w:rsidRPr="00066D13">
          <w:rPr>
            <w:rStyle w:val="Hyperlink"/>
            <w:b/>
            <w:bCs/>
            <w:color w:val="701F4D" w:themeColor="accent2"/>
          </w:rPr>
          <w:t>Ian Kellock</w:t>
        </w:r>
      </w:hyperlink>
      <w:r w:rsidR="00A2167C">
        <w:t xml:space="preserve"> and </w:t>
      </w:r>
      <w:hyperlink r:id="rId17" w:history="1">
        <w:r w:rsidR="00A2167C" w:rsidRPr="000420B9">
          <w:rPr>
            <w:rStyle w:val="Hyperlink"/>
            <w:b/>
            <w:bCs/>
            <w:color w:val="701F4D" w:themeColor="accent2"/>
          </w:rPr>
          <w:t>Andrea Laing</w:t>
        </w:r>
      </w:hyperlink>
      <w:r w:rsidR="00A2167C">
        <w:t xml:space="preserve"> were both reappointed as Board members for a further 3 years.</w:t>
      </w:r>
      <w:r w:rsidR="00FB12BC">
        <w:t xml:space="preserve"> </w:t>
      </w:r>
    </w:p>
    <w:p w14:paraId="2DC5B00D" w14:textId="77777777" w:rsidR="00204547" w:rsidRDefault="00204547" w:rsidP="00204547">
      <w:pPr>
        <w:pStyle w:val="Heading1"/>
        <w:rPr>
          <w:i/>
          <w:iCs/>
          <w:sz w:val="28"/>
          <w:szCs w:val="28"/>
        </w:rPr>
      </w:pPr>
      <w:r>
        <w:rPr>
          <w:i/>
          <w:iCs/>
          <w:sz w:val="28"/>
          <w:szCs w:val="28"/>
        </w:rPr>
        <w:t xml:space="preserve">Review of the Tax Treatment of Digital Assets and Transactions </w:t>
      </w:r>
    </w:p>
    <w:p w14:paraId="13FFB4B2" w14:textId="4BA0635A" w:rsidR="00204547" w:rsidRDefault="00204547" w:rsidP="00204547">
      <w:r>
        <w:t xml:space="preserve">The Board’s Final Report on the Review of the Tax Treatment of Digital Assets and Transactions was released by the </w:t>
      </w:r>
      <w:r w:rsidRPr="006377D5">
        <w:t>Treasurer and Assistant Treasurer</w:t>
      </w:r>
      <w:r>
        <w:t xml:space="preserve"> on 21 March 2025. It is available on the Board of Tax website. </w:t>
      </w:r>
    </w:p>
    <w:p w14:paraId="53C3DF90" w14:textId="77777777" w:rsidR="00204547" w:rsidRDefault="00204547" w:rsidP="00204547">
      <w:r>
        <w:t xml:space="preserve">In the Report, the Board considered the taxation treatment of digital assets and transactions in Australia and comparative jurisdictions, explored their unique characteristics and features which continue to evolve rapidly, and explored emerging tax policy issues. The Board’s findings were informed by extensive public </w:t>
      </w:r>
      <w:r>
        <w:lastRenderedPageBreak/>
        <w:t xml:space="preserve">consultation with 45 stakeholder groups and engagement with international revenue authorities. The Board is grateful to everyone who participated in our consultation process. </w:t>
      </w:r>
    </w:p>
    <w:p w14:paraId="1C647B6B" w14:textId="77777777" w:rsidR="00204547" w:rsidRPr="003C372B" w:rsidRDefault="00204547" w:rsidP="00204547">
      <w:pPr>
        <w:spacing w:after="60"/>
      </w:pPr>
      <w:r w:rsidRPr="003C372B">
        <w:t xml:space="preserve">The Board reached four broad </w:t>
      </w:r>
      <w:bookmarkStart w:id="1" w:name="_Hlk193803591"/>
      <w:r w:rsidRPr="003C372B">
        <w:t>conclusions:  </w:t>
      </w:r>
    </w:p>
    <w:bookmarkEnd w:id="1"/>
    <w:p w14:paraId="55DF851F" w14:textId="77777777" w:rsidR="00204547" w:rsidRPr="00051050" w:rsidRDefault="00204547" w:rsidP="00204547">
      <w:pPr>
        <w:pStyle w:val="Bullet"/>
        <w:tabs>
          <w:tab w:val="clear" w:pos="520"/>
          <w:tab w:val="num" w:pos="567"/>
        </w:tabs>
        <w:spacing w:before="0" w:after="60" w:line="278" w:lineRule="auto"/>
        <w:ind w:left="567" w:hanging="567"/>
      </w:pPr>
      <w:r w:rsidRPr="00051050">
        <w:t>The taxation of crypto assets and transactions can generally be accommodated by Australia’s current taxation law.  </w:t>
      </w:r>
    </w:p>
    <w:p w14:paraId="7B02DA83" w14:textId="77777777" w:rsidR="00204547" w:rsidRPr="00051050" w:rsidRDefault="00204547" w:rsidP="00204547">
      <w:pPr>
        <w:pStyle w:val="Bullet"/>
        <w:tabs>
          <w:tab w:val="clear" w:pos="520"/>
          <w:tab w:val="num" w:pos="567"/>
        </w:tabs>
        <w:spacing w:before="0" w:after="60" w:line="278" w:lineRule="auto"/>
        <w:ind w:left="567" w:hanging="567"/>
      </w:pPr>
      <w:r w:rsidRPr="00051050">
        <w:t>New legislation to deal with the taxation of crypto asset transactions should not be introduced at this time.  </w:t>
      </w:r>
    </w:p>
    <w:p w14:paraId="3785D524" w14:textId="77777777" w:rsidR="00204547" w:rsidRPr="00051050" w:rsidRDefault="00204547" w:rsidP="00204547">
      <w:pPr>
        <w:pStyle w:val="Bullet"/>
        <w:tabs>
          <w:tab w:val="clear" w:pos="520"/>
          <w:tab w:val="num" w:pos="567"/>
        </w:tabs>
        <w:spacing w:before="0" w:after="60" w:line="278" w:lineRule="auto"/>
        <w:ind w:left="567" w:hanging="567"/>
      </w:pPr>
      <w:r w:rsidRPr="00051050">
        <w:t>At the present time, any uncertainties about how the taxation law applies to crypto assets and transactions are best managed administratively by taxpayers and the ATO working cooperatively within the current law.  </w:t>
      </w:r>
    </w:p>
    <w:p w14:paraId="244EA22B" w14:textId="77777777" w:rsidR="00204547" w:rsidRPr="00051050" w:rsidRDefault="00204547" w:rsidP="00204547">
      <w:pPr>
        <w:pStyle w:val="Bullet"/>
        <w:tabs>
          <w:tab w:val="clear" w:pos="520"/>
          <w:tab w:val="num" w:pos="567"/>
        </w:tabs>
        <w:spacing w:before="0" w:after="60" w:line="278" w:lineRule="auto"/>
        <w:ind w:left="567" w:hanging="567"/>
      </w:pPr>
      <w:r w:rsidRPr="00051050">
        <w:t>In some areas, taxpayers require more comprehensive information and guidance (including examples and case studies) from the ATO upon which they can rely to ensure that their tax disclosures will be acceptable to the ATO.  </w:t>
      </w:r>
    </w:p>
    <w:p w14:paraId="77B00829" w14:textId="77777777" w:rsidR="00204547" w:rsidRDefault="00204547" w:rsidP="00204547">
      <w:r>
        <w:rPr>
          <w:rFonts w:cstheme="minorHAnsi"/>
        </w:rPr>
        <w:t>These four conclusions are supported by 29 recommendations and 20 observations.</w:t>
      </w:r>
    </w:p>
    <w:p w14:paraId="12400B37" w14:textId="66EA580E" w:rsidR="00204547" w:rsidRDefault="00204547" w:rsidP="008166CF">
      <w:r>
        <w:t>The Government accepted the Board’s recommendation that no crypto specific taxation legislation should be introduced at the current time. The ATO has agreed to form a bespoke and time-limited crypto working group which will consult with industry and tax professionals to develop a public package of crypto advice to clarify certain aspects of the taxation of crypto assets.</w:t>
      </w:r>
    </w:p>
    <w:p w14:paraId="0818BD81" w14:textId="0D690D7E" w:rsidR="001172BC" w:rsidRPr="00366D4D" w:rsidRDefault="001238A3" w:rsidP="00366D4D">
      <w:pPr>
        <w:pStyle w:val="Heading1"/>
        <w:rPr>
          <w:i/>
          <w:iCs/>
          <w:sz w:val="28"/>
          <w:szCs w:val="28"/>
        </w:rPr>
      </w:pPr>
      <w:r w:rsidRPr="00DC01FD">
        <w:rPr>
          <w:i/>
          <w:iCs/>
          <w:sz w:val="28"/>
          <w:szCs w:val="28"/>
        </w:rPr>
        <w:t>Tax Transparency Code</w:t>
      </w:r>
    </w:p>
    <w:p w14:paraId="4DB8822E" w14:textId="1DEDFBC8" w:rsidR="00817F9C" w:rsidRDefault="00817F9C" w:rsidP="00366D4D">
      <w:r>
        <w:t>The Voluntary Tax Transparency Code (VTTC) was developed by the Board of Taxation in 2016 and is an important element in Australia’s approach</w:t>
      </w:r>
      <w:r w:rsidR="00336CBD">
        <w:t xml:space="preserve"> </w:t>
      </w:r>
      <w:r>
        <w:t xml:space="preserve">to tax transparency. At that time, the VTTC was the most comprehensive and advanced corporate tax transparency measure globally.  However, the Australian and global tax transparency landscape has evolved significantly since 2016.  </w:t>
      </w:r>
    </w:p>
    <w:p w14:paraId="3A66FF38" w14:textId="510CD9D3" w:rsidR="00817F9C" w:rsidRDefault="00817F9C" w:rsidP="00817F9C">
      <w:pPr>
        <w:spacing w:before="0"/>
        <w:rPr>
          <w:rFonts w:eastAsiaTheme="minorEastAsia"/>
        </w:rPr>
      </w:pPr>
      <w:r>
        <w:rPr>
          <w:rFonts w:eastAsiaTheme="minorEastAsia"/>
        </w:rPr>
        <w:t>F</w:t>
      </w:r>
      <w:r w:rsidRPr="00060A18">
        <w:rPr>
          <w:rFonts w:eastAsiaTheme="minorEastAsia"/>
        </w:rPr>
        <w:t>ollowing recent global tax transparency initiatives</w:t>
      </w:r>
      <w:r w:rsidRPr="739B5F7F">
        <w:rPr>
          <w:rFonts w:eastAsiaTheme="minorEastAsia"/>
        </w:rPr>
        <w:t xml:space="preserve"> </w:t>
      </w:r>
      <w:r>
        <w:rPr>
          <w:rFonts w:eastAsiaTheme="minorEastAsia"/>
        </w:rPr>
        <w:t xml:space="preserve">and </w:t>
      </w:r>
      <w:r w:rsidRPr="00060A18">
        <w:rPr>
          <w:rFonts w:eastAsiaTheme="minorEastAsia"/>
        </w:rPr>
        <w:t xml:space="preserve">developments for Significant Global Entities </w:t>
      </w:r>
      <w:r>
        <w:rPr>
          <w:rFonts w:eastAsiaTheme="minorEastAsia"/>
        </w:rPr>
        <w:t xml:space="preserve">around </w:t>
      </w:r>
      <w:r w:rsidRPr="00060A18">
        <w:rPr>
          <w:rFonts w:eastAsiaTheme="minorEastAsia"/>
        </w:rPr>
        <w:t xml:space="preserve">public </w:t>
      </w:r>
      <w:r>
        <w:rPr>
          <w:rFonts w:eastAsiaTheme="minorEastAsia"/>
        </w:rPr>
        <w:t>Country-by-Country (CBC) reporting</w:t>
      </w:r>
      <w:r w:rsidRPr="3B271F3D">
        <w:rPr>
          <w:rFonts w:eastAsiaTheme="minorEastAsia"/>
        </w:rPr>
        <w:t xml:space="preserve"> </w:t>
      </w:r>
      <w:r w:rsidRPr="739B5F7F">
        <w:rPr>
          <w:rFonts w:eastAsiaTheme="minorEastAsia"/>
        </w:rPr>
        <w:t xml:space="preserve">there is </w:t>
      </w:r>
      <w:r w:rsidRPr="3B271F3D">
        <w:rPr>
          <w:rFonts w:eastAsiaTheme="minorEastAsia"/>
        </w:rPr>
        <w:t xml:space="preserve">a role for </w:t>
      </w:r>
      <w:r>
        <w:rPr>
          <w:rFonts w:eastAsiaTheme="minorEastAsia"/>
        </w:rPr>
        <w:t xml:space="preserve">the </w:t>
      </w:r>
      <w:r w:rsidRPr="3B271F3D">
        <w:rPr>
          <w:rFonts w:eastAsiaTheme="minorEastAsia"/>
        </w:rPr>
        <w:t xml:space="preserve">Board to look at simplifying and streamlining duplication </w:t>
      </w:r>
      <w:r>
        <w:rPr>
          <w:rFonts w:eastAsiaTheme="minorEastAsia"/>
        </w:rPr>
        <w:t xml:space="preserve">in tax transparency </w:t>
      </w:r>
      <w:r w:rsidRPr="3B271F3D">
        <w:rPr>
          <w:rFonts w:eastAsiaTheme="minorEastAsia"/>
        </w:rPr>
        <w:t>where appropriate</w:t>
      </w:r>
      <w:r>
        <w:rPr>
          <w:rFonts w:eastAsiaTheme="minorEastAsia"/>
        </w:rPr>
        <w:t>.</w:t>
      </w:r>
      <w:r>
        <w:t xml:space="preserve"> The VTTC continues to have a role to play in informing the public and increasing confidence in the Australian tax system. The VTTC provides a practical framework for businesses of all sizes to voluntarily provide information in relation to the tax affairs that is complimentary to mandatory public tax transparency reporting. </w:t>
      </w:r>
    </w:p>
    <w:p w14:paraId="1C59DF63" w14:textId="01A0EB2D" w:rsidR="00817F9C" w:rsidRPr="00DC01FD" w:rsidRDefault="00817F9C" w:rsidP="008E711F">
      <w:pPr>
        <w:rPr>
          <w:rFonts w:eastAsiaTheme="minorEastAsia"/>
        </w:rPr>
      </w:pPr>
      <w:r>
        <w:rPr>
          <w:rFonts w:eastAsiaTheme="minorEastAsia"/>
        </w:rPr>
        <w:t xml:space="preserve">In 2024 we heard from a range of stakeholders as to the current operation of the VTTC and how it fits into the evolving tax transparency landscape. We </w:t>
      </w:r>
      <w:r w:rsidR="00BE0C30">
        <w:rPr>
          <w:rFonts w:eastAsiaTheme="minorEastAsia"/>
        </w:rPr>
        <w:t>have been considering how</w:t>
      </w:r>
      <w:r>
        <w:rPr>
          <w:rFonts w:eastAsiaTheme="minorEastAsia"/>
        </w:rPr>
        <w:t xml:space="preserve"> the VTTC could be updated based on this feedback</w:t>
      </w:r>
      <w:r w:rsidR="0019516A">
        <w:rPr>
          <w:rFonts w:eastAsiaTheme="minorEastAsia"/>
        </w:rPr>
        <w:t xml:space="preserve">. </w:t>
      </w:r>
      <w:r w:rsidR="00665F09">
        <w:rPr>
          <w:rFonts w:eastAsiaTheme="minorEastAsia"/>
        </w:rPr>
        <w:t xml:space="preserve">In the coming weeks, the Board will be seeking feedback on the </w:t>
      </w:r>
      <w:r w:rsidR="00AE78E9">
        <w:rPr>
          <w:rFonts w:eastAsiaTheme="minorEastAsia"/>
        </w:rPr>
        <w:t xml:space="preserve">redesigned </w:t>
      </w:r>
      <w:r w:rsidR="00665F09">
        <w:rPr>
          <w:rFonts w:eastAsiaTheme="minorEastAsia"/>
        </w:rPr>
        <w:t xml:space="preserve">VTTC via targeted consultation sessions </w:t>
      </w:r>
      <w:r w:rsidR="00612384">
        <w:rPr>
          <w:rFonts w:eastAsiaTheme="minorEastAsia"/>
        </w:rPr>
        <w:t>and</w:t>
      </w:r>
      <w:r w:rsidR="00665F09">
        <w:rPr>
          <w:rFonts w:eastAsiaTheme="minorEastAsia"/>
        </w:rPr>
        <w:t xml:space="preserve"> written submission</w:t>
      </w:r>
      <w:r w:rsidR="00214479">
        <w:rPr>
          <w:rFonts w:eastAsiaTheme="minorEastAsia"/>
        </w:rPr>
        <w:t>s</w:t>
      </w:r>
      <w:r w:rsidR="00665F09">
        <w:rPr>
          <w:rFonts w:eastAsiaTheme="minorEastAsia"/>
        </w:rPr>
        <w:t xml:space="preserve"> from interested parties.</w:t>
      </w:r>
      <w:r>
        <w:rPr>
          <w:rFonts w:eastAsiaTheme="minorEastAsia"/>
        </w:rPr>
        <w:t xml:space="preserve"> </w:t>
      </w:r>
      <w:r w:rsidR="00AE78E9">
        <w:rPr>
          <w:rFonts w:eastAsiaTheme="minorEastAsia"/>
        </w:rPr>
        <w:t xml:space="preserve">If you are interested in providing any </w:t>
      </w:r>
      <w:r w:rsidR="0098709E">
        <w:rPr>
          <w:rFonts w:eastAsiaTheme="minorEastAsia"/>
        </w:rPr>
        <w:t>feedback,</w:t>
      </w:r>
      <w:r w:rsidR="00AE78E9">
        <w:rPr>
          <w:rFonts w:eastAsiaTheme="minorEastAsia"/>
        </w:rPr>
        <w:t xml:space="preserve"> please </w:t>
      </w:r>
      <w:r w:rsidR="00C616DC">
        <w:rPr>
          <w:rFonts w:eastAsiaTheme="minorEastAsia"/>
        </w:rPr>
        <w:t>contact us at</w:t>
      </w:r>
      <w:r w:rsidR="00AE78E9">
        <w:rPr>
          <w:rFonts w:eastAsiaTheme="minorEastAsia"/>
        </w:rPr>
        <w:t xml:space="preserve"> </w:t>
      </w:r>
      <w:hyperlink r:id="rId18" w:history="1">
        <w:r w:rsidR="004E5269" w:rsidRPr="008E711F">
          <w:rPr>
            <w:rStyle w:val="Hyperlink"/>
            <w:rFonts w:eastAsiaTheme="minorEastAsia"/>
            <w:b/>
            <w:bCs/>
          </w:rPr>
          <w:t>taxboard@taxboard.gov.au</w:t>
        </w:r>
      </w:hyperlink>
      <w:r w:rsidR="004E5269" w:rsidRPr="008E711F">
        <w:rPr>
          <w:rFonts w:eastAsiaTheme="minorEastAsia"/>
          <w:b/>
          <w:bCs/>
        </w:rPr>
        <w:t>.</w:t>
      </w:r>
      <w:r w:rsidR="004E5269">
        <w:rPr>
          <w:rFonts w:eastAsiaTheme="minorEastAsia"/>
        </w:rPr>
        <w:t xml:space="preserve"> </w:t>
      </w:r>
      <w:r w:rsidR="00665F09">
        <w:rPr>
          <w:rFonts w:eastAsiaTheme="minorEastAsia"/>
        </w:rPr>
        <w:t xml:space="preserve">We look forward to sharing the final </w:t>
      </w:r>
      <w:r w:rsidR="00265BDD">
        <w:rPr>
          <w:rFonts w:eastAsiaTheme="minorEastAsia"/>
        </w:rPr>
        <w:t xml:space="preserve">updated </w:t>
      </w:r>
      <w:r w:rsidR="00665F09">
        <w:rPr>
          <w:rFonts w:eastAsiaTheme="minorEastAsia"/>
        </w:rPr>
        <w:t xml:space="preserve">VTTC in the latter half of 2025. </w:t>
      </w:r>
    </w:p>
    <w:p w14:paraId="5B3AED3F" w14:textId="7553B619" w:rsidR="001172BC" w:rsidRPr="002F3C1E" w:rsidRDefault="00873B32" w:rsidP="77EF2ED3">
      <w:pPr>
        <w:pStyle w:val="Heading1"/>
        <w:rPr>
          <w:i/>
          <w:sz w:val="32"/>
          <w:szCs w:val="32"/>
        </w:rPr>
      </w:pPr>
      <w:r w:rsidRPr="002F3C1E">
        <w:rPr>
          <w:i/>
          <w:sz w:val="32"/>
          <w:szCs w:val="32"/>
        </w:rPr>
        <w:t>Stakeholder Engagement</w:t>
      </w:r>
    </w:p>
    <w:p w14:paraId="3F6ED773" w14:textId="2A650EF6" w:rsidR="005B0D36" w:rsidRDefault="005B0D36" w:rsidP="0FE6CB34">
      <w:pPr>
        <w:spacing w:before="80"/>
        <w:rPr>
          <w:rFonts w:ascii="Calibri" w:eastAsia="Calibri" w:hAnsi="Calibri" w:cs="Calibri"/>
          <w:color w:val="000000" w:themeColor="text1"/>
        </w:rPr>
      </w:pPr>
      <w:r w:rsidRPr="0FE6CB34">
        <w:rPr>
          <w:rFonts w:ascii="Calibri" w:eastAsia="Calibri" w:hAnsi="Calibri" w:cs="Calibri"/>
          <w:color w:val="000000" w:themeColor="text1"/>
        </w:rPr>
        <w:t>We are planning our Stakeholder Events for 2025, if you’d like to be involved, please reach out</w:t>
      </w:r>
      <w:r>
        <w:rPr>
          <w:rFonts w:ascii="Calibri" w:eastAsia="Calibri" w:hAnsi="Calibri" w:cs="Calibri"/>
          <w:color w:val="000000" w:themeColor="text1"/>
        </w:rPr>
        <w:t>.</w:t>
      </w:r>
    </w:p>
    <w:p w14:paraId="6B44A8E5" w14:textId="02BFEBAF" w:rsidR="00A05856" w:rsidRDefault="433D564B" w:rsidP="0FE6CB34">
      <w:pPr>
        <w:spacing w:before="80"/>
      </w:pPr>
      <w:r w:rsidRPr="0FE6CB34">
        <w:rPr>
          <w:rFonts w:ascii="Calibri" w:eastAsia="Calibri" w:hAnsi="Calibri" w:cs="Calibri"/>
          <w:color w:val="000000" w:themeColor="text1"/>
        </w:rPr>
        <w:t xml:space="preserve">Since </w:t>
      </w:r>
      <w:r w:rsidR="005940FF">
        <w:rPr>
          <w:rFonts w:ascii="Calibri" w:eastAsia="Calibri" w:hAnsi="Calibri" w:cs="Calibri"/>
          <w:color w:val="000000" w:themeColor="text1"/>
        </w:rPr>
        <w:t>May 2024,</w:t>
      </w:r>
      <w:r w:rsidR="008F31CC">
        <w:rPr>
          <w:rFonts w:ascii="Calibri" w:eastAsia="Calibri" w:hAnsi="Calibri" w:cs="Calibri"/>
          <w:color w:val="000000" w:themeColor="text1"/>
        </w:rPr>
        <w:t xml:space="preserve"> the Board</w:t>
      </w:r>
      <w:r w:rsidRPr="0FE6CB34">
        <w:rPr>
          <w:rFonts w:ascii="Calibri" w:eastAsia="Calibri" w:hAnsi="Calibri" w:cs="Calibri"/>
          <w:color w:val="000000" w:themeColor="text1"/>
        </w:rPr>
        <w:t xml:space="preserve"> </w:t>
      </w:r>
      <w:r w:rsidR="005940FF">
        <w:rPr>
          <w:rFonts w:ascii="Calibri" w:eastAsia="Calibri" w:hAnsi="Calibri" w:cs="Calibri"/>
          <w:color w:val="000000" w:themeColor="text1"/>
        </w:rPr>
        <w:t>has</w:t>
      </w:r>
      <w:r w:rsidRPr="0FE6CB34">
        <w:rPr>
          <w:rFonts w:ascii="Calibri" w:eastAsia="Calibri" w:hAnsi="Calibri" w:cs="Calibri"/>
          <w:color w:val="000000" w:themeColor="text1"/>
        </w:rPr>
        <w:t xml:space="preserve"> engaged with the </w:t>
      </w:r>
      <w:r w:rsidR="00530C58">
        <w:rPr>
          <w:rFonts w:ascii="Calibri" w:eastAsia="Calibri" w:hAnsi="Calibri" w:cs="Calibri"/>
          <w:color w:val="000000" w:themeColor="text1"/>
        </w:rPr>
        <w:t>numerous</w:t>
      </w:r>
      <w:r w:rsidRPr="0FE6CB34">
        <w:rPr>
          <w:rFonts w:ascii="Calibri" w:eastAsia="Calibri" w:hAnsi="Calibri" w:cs="Calibri"/>
          <w:color w:val="000000" w:themeColor="text1"/>
        </w:rPr>
        <w:t xml:space="preserve"> stakeholder groups at </w:t>
      </w:r>
      <w:r w:rsidR="00530C58">
        <w:rPr>
          <w:rFonts w:ascii="Calibri" w:eastAsia="Calibri" w:hAnsi="Calibri" w:cs="Calibri"/>
          <w:color w:val="000000" w:themeColor="text1"/>
        </w:rPr>
        <w:t xml:space="preserve">our </w:t>
      </w:r>
      <w:r w:rsidRPr="0FE6CB34">
        <w:rPr>
          <w:rFonts w:ascii="Calibri" w:eastAsia="Calibri" w:hAnsi="Calibri" w:cs="Calibri"/>
          <w:color w:val="000000" w:themeColor="text1"/>
        </w:rPr>
        <w:t>Board meetings</w:t>
      </w:r>
      <w:r w:rsidR="47199BCA">
        <w:t>. We’ve also held out of session meeting</w:t>
      </w:r>
      <w:r w:rsidR="756AB53C">
        <w:t>s</w:t>
      </w:r>
      <w:r w:rsidR="47199BCA">
        <w:t xml:space="preserve"> with CPA, The Tax </w:t>
      </w:r>
      <w:r w:rsidR="65D1D8A9">
        <w:t>Ins</w:t>
      </w:r>
      <w:r w:rsidR="00CD030B">
        <w:t>t</w:t>
      </w:r>
      <w:r w:rsidR="65D1D8A9">
        <w:t>itute</w:t>
      </w:r>
      <w:r w:rsidR="00C201EC">
        <w:t xml:space="preserve"> a</w:t>
      </w:r>
      <w:r w:rsidR="005E376F">
        <w:t>nd the</w:t>
      </w:r>
      <w:r w:rsidR="65D1D8A9">
        <w:t xml:space="preserve"> CTA, just to name a few. </w:t>
      </w:r>
    </w:p>
    <w:p w14:paraId="2C7569FE" w14:textId="4A114E28" w:rsidR="00AB283B" w:rsidRDefault="00AB283B" w:rsidP="0FE6CB34">
      <w:pPr>
        <w:spacing w:before="80"/>
        <w:rPr>
          <w:rFonts w:ascii="Calibri" w:eastAsia="Calibri" w:hAnsi="Calibri" w:cs="Calibri"/>
          <w:color w:val="000000" w:themeColor="text1"/>
        </w:rPr>
      </w:pPr>
    </w:p>
    <w:p w14:paraId="474141B7" w14:textId="0603EEF1" w:rsidR="2D0E55E5" w:rsidRDefault="01F77E89" w:rsidP="1246EE77">
      <w:pPr>
        <w:spacing w:before="80"/>
      </w:pPr>
      <w:r>
        <w:rPr>
          <w:noProof/>
        </w:rPr>
        <w:drawing>
          <wp:inline distT="0" distB="0" distL="0" distR="0" wp14:anchorId="33CA9540" wp14:editId="46BCAFE8">
            <wp:extent cx="6448424" cy="1299192"/>
            <wp:effectExtent l="0" t="0" r="0" b="0"/>
            <wp:docPr id="2005597771" name="Picture 200559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5597771"/>
                    <pic:cNvPicPr/>
                  </pic:nvPicPr>
                  <pic:blipFill>
                    <a:blip r:embed="rId19">
                      <a:extLst>
                        <a:ext uri="{28A0092B-C50C-407E-A947-70E740481C1C}">
                          <a14:useLocalDpi xmlns:a14="http://schemas.microsoft.com/office/drawing/2010/main" val="0"/>
                        </a:ext>
                      </a:extLst>
                    </a:blip>
                    <a:stretch>
                      <a:fillRect/>
                    </a:stretch>
                  </pic:blipFill>
                  <pic:spPr>
                    <a:xfrm>
                      <a:off x="0" y="0"/>
                      <a:ext cx="6448424" cy="1299192"/>
                    </a:xfrm>
                    <a:prstGeom prst="rect">
                      <a:avLst/>
                    </a:prstGeom>
                  </pic:spPr>
                </pic:pic>
              </a:graphicData>
            </a:graphic>
          </wp:inline>
        </w:drawing>
      </w:r>
    </w:p>
    <w:p w14:paraId="03E07BA5" w14:textId="77777777" w:rsidR="001118DE" w:rsidRDefault="001118DE" w:rsidP="00A05856">
      <w:pPr>
        <w:rPr>
          <w:rFonts w:ascii="Calibri" w:eastAsia="Calibri" w:hAnsi="Calibri" w:cs="Calibri"/>
          <w:color w:val="000000" w:themeColor="text1"/>
        </w:rPr>
      </w:pPr>
      <w:r w:rsidRPr="0FE6CB34">
        <w:rPr>
          <w:rFonts w:ascii="Calibri" w:eastAsia="Calibri" w:hAnsi="Calibri" w:cs="Calibri"/>
          <w:color w:val="000000" w:themeColor="text1"/>
        </w:rPr>
        <w:t xml:space="preserve">These sessions have been a great way to connect with different parts of the business </w:t>
      </w:r>
      <w:r>
        <w:rPr>
          <w:rFonts w:ascii="Calibri" w:eastAsia="Calibri" w:hAnsi="Calibri" w:cs="Calibri"/>
          <w:color w:val="000000" w:themeColor="text1"/>
        </w:rPr>
        <w:t xml:space="preserve">and wider </w:t>
      </w:r>
      <w:r w:rsidRPr="0FE6CB34">
        <w:rPr>
          <w:rFonts w:ascii="Calibri" w:eastAsia="Calibri" w:hAnsi="Calibri" w:cs="Calibri"/>
          <w:color w:val="000000" w:themeColor="text1"/>
        </w:rPr>
        <w:t xml:space="preserve">community to hear about current issues and emerging trends. </w:t>
      </w:r>
      <w:r>
        <w:rPr>
          <w:rFonts w:ascii="Calibri" w:eastAsia="Calibri" w:hAnsi="Calibri" w:cs="Calibri"/>
          <w:color w:val="000000" w:themeColor="text1"/>
        </w:rPr>
        <w:t xml:space="preserve">What we hear from you informs our future work program and allows us to provide </w:t>
      </w:r>
      <w:r w:rsidRPr="004027C6">
        <w:rPr>
          <w:rFonts w:ascii="Calibri" w:eastAsia="Calibri" w:hAnsi="Calibri" w:cs="Calibri"/>
          <w:color w:val="000000" w:themeColor="text1"/>
        </w:rPr>
        <w:t xml:space="preserve">timely feedback </w:t>
      </w:r>
      <w:r>
        <w:rPr>
          <w:rFonts w:ascii="Calibri" w:eastAsia="Calibri" w:hAnsi="Calibri" w:cs="Calibri"/>
          <w:color w:val="000000" w:themeColor="text1"/>
        </w:rPr>
        <w:t>to</w:t>
      </w:r>
      <w:r w:rsidRPr="004027C6">
        <w:rPr>
          <w:rFonts w:ascii="Calibri" w:eastAsia="Calibri" w:hAnsi="Calibri" w:cs="Calibri"/>
          <w:color w:val="000000" w:themeColor="text1"/>
        </w:rPr>
        <w:t xml:space="preserve"> Government as part of our role as a trusted advisor</w:t>
      </w:r>
      <w:r>
        <w:rPr>
          <w:rFonts w:ascii="Calibri" w:eastAsia="Calibri" w:hAnsi="Calibri" w:cs="Calibri"/>
          <w:color w:val="000000" w:themeColor="text1"/>
        </w:rPr>
        <w:t>.</w:t>
      </w:r>
    </w:p>
    <w:p w14:paraId="214E0467" w14:textId="2D03F757" w:rsidR="00A05856" w:rsidRDefault="00B46403" w:rsidP="00A05856">
      <w:r w:rsidRPr="00A05856">
        <w:t xml:space="preserve">Some key themes </w:t>
      </w:r>
      <w:r w:rsidR="00D03002" w:rsidRPr="00A05856">
        <w:t>raised in</w:t>
      </w:r>
      <w:r w:rsidRPr="00A05856">
        <w:t xml:space="preserve"> our formal stakeholder engagements are outlined below.</w:t>
      </w:r>
      <w:r w:rsidR="00C26BA0">
        <w:t xml:space="preserve"> </w:t>
      </w:r>
    </w:p>
    <w:p w14:paraId="24F30C4A" w14:textId="52DF6A53" w:rsidR="00D40D5C" w:rsidRDefault="00D24139" w:rsidP="00A05856">
      <w:pPr>
        <w:pStyle w:val="Heading2"/>
      </w:pPr>
      <w:r w:rsidRPr="00DC01FD">
        <w:t>Small Business</w:t>
      </w:r>
      <w:r w:rsidR="00297AA6">
        <w:t xml:space="preserve"> </w:t>
      </w:r>
    </w:p>
    <w:p w14:paraId="1196FF13" w14:textId="2A7077EE" w:rsidR="00B3206D" w:rsidRPr="008473B2" w:rsidRDefault="7BFD1985" w:rsidP="002544B8">
      <w:pPr>
        <w:pStyle w:val="ListParagraph"/>
        <w:spacing w:before="0"/>
        <w:ind w:left="357" w:hanging="357"/>
        <w:rPr>
          <w:rFonts w:ascii="Calibri" w:eastAsia="Calibri" w:hAnsi="Calibri" w:cs="Calibri"/>
          <w:color w:val="000000" w:themeColor="text1"/>
        </w:rPr>
      </w:pPr>
      <w:r w:rsidRPr="74D1AB82">
        <w:rPr>
          <w:rFonts w:ascii="Calibri" w:eastAsia="Calibri" w:hAnsi="Calibri" w:cs="Calibri"/>
          <w:color w:val="000000" w:themeColor="text1"/>
        </w:rPr>
        <w:t>C</w:t>
      </w:r>
      <w:r w:rsidR="00FB7F3F" w:rsidRPr="74D1AB82">
        <w:rPr>
          <w:rFonts w:ascii="Calibri" w:eastAsia="Calibri" w:hAnsi="Calibri" w:cs="Calibri"/>
          <w:color w:val="000000" w:themeColor="text1"/>
        </w:rPr>
        <w:t>ash</w:t>
      </w:r>
      <w:r w:rsidR="00FB7F3F" w:rsidRPr="008473B2">
        <w:rPr>
          <w:rFonts w:ascii="Calibri" w:eastAsia="Calibri" w:hAnsi="Calibri" w:cs="Calibri"/>
          <w:color w:val="000000" w:themeColor="text1"/>
        </w:rPr>
        <w:t xml:space="preserve"> flow challenges and </w:t>
      </w:r>
      <w:r w:rsidR="00727F44">
        <w:rPr>
          <w:rFonts w:ascii="Calibri" w:eastAsia="Calibri" w:hAnsi="Calibri" w:cs="Calibri"/>
          <w:color w:val="000000" w:themeColor="text1"/>
        </w:rPr>
        <w:t>interaction with the</w:t>
      </w:r>
      <w:r w:rsidR="00FB7F3F" w:rsidRPr="008473B2">
        <w:rPr>
          <w:rFonts w:ascii="Calibri" w:eastAsia="Calibri" w:hAnsi="Calibri" w:cs="Calibri"/>
          <w:color w:val="000000" w:themeColor="text1"/>
        </w:rPr>
        <w:t xml:space="preserve"> PAYG instalment system</w:t>
      </w:r>
    </w:p>
    <w:p w14:paraId="0EA19B44" w14:textId="701BB747" w:rsidR="00341EF5" w:rsidRDefault="00727F44" w:rsidP="002544B8">
      <w:pPr>
        <w:pStyle w:val="ListParagraph"/>
        <w:spacing w:before="0"/>
        <w:ind w:left="357" w:hanging="357"/>
        <w:rPr>
          <w:rFonts w:ascii="Calibri" w:eastAsia="Calibri" w:hAnsi="Calibri" w:cs="Calibri"/>
          <w:color w:val="000000" w:themeColor="text1"/>
        </w:rPr>
      </w:pPr>
      <w:r>
        <w:rPr>
          <w:rFonts w:ascii="Calibri" w:eastAsia="Calibri" w:hAnsi="Calibri" w:cs="Calibri"/>
          <w:color w:val="000000" w:themeColor="text1"/>
        </w:rPr>
        <w:t>Recovery of t</w:t>
      </w:r>
      <w:r w:rsidRPr="74D1AB82">
        <w:rPr>
          <w:rFonts w:ascii="Calibri" w:eastAsia="Calibri" w:hAnsi="Calibri" w:cs="Calibri"/>
          <w:color w:val="000000" w:themeColor="text1"/>
        </w:rPr>
        <w:t>ax</w:t>
      </w:r>
      <w:r w:rsidRPr="008473B2">
        <w:rPr>
          <w:rFonts w:ascii="Calibri" w:eastAsia="Calibri" w:hAnsi="Calibri" w:cs="Calibri"/>
          <w:color w:val="000000" w:themeColor="text1"/>
        </w:rPr>
        <w:t xml:space="preserve"> </w:t>
      </w:r>
      <w:r w:rsidR="00341EF5" w:rsidRPr="008473B2">
        <w:rPr>
          <w:rFonts w:ascii="Calibri" w:eastAsia="Calibri" w:hAnsi="Calibri" w:cs="Calibri"/>
          <w:color w:val="000000" w:themeColor="text1"/>
        </w:rPr>
        <w:t>debt</w:t>
      </w:r>
      <w:r>
        <w:rPr>
          <w:rFonts w:ascii="Calibri" w:eastAsia="Calibri" w:hAnsi="Calibri" w:cs="Calibri"/>
          <w:color w:val="000000" w:themeColor="text1"/>
        </w:rPr>
        <w:t>s</w:t>
      </w:r>
      <w:r w:rsidR="00341EF5" w:rsidRPr="008473B2">
        <w:rPr>
          <w:rFonts w:ascii="Calibri" w:eastAsia="Calibri" w:hAnsi="Calibri" w:cs="Calibri"/>
          <w:color w:val="000000" w:themeColor="text1"/>
        </w:rPr>
        <w:t xml:space="preserve"> </w:t>
      </w:r>
    </w:p>
    <w:p w14:paraId="164673FF" w14:textId="6B92A13F" w:rsidR="00F4640E" w:rsidRDefault="00F4640E" w:rsidP="00FC59A6">
      <w:pPr>
        <w:pStyle w:val="ListParagraph"/>
        <w:spacing w:before="0"/>
        <w:ind w:left="357" w:hanging="357"/>
        <w:rPr>
          <w:rFonts w:ascii="Calibri" w:eastAsia="Calibri" w:hAnsi="Calibri" w:cs="Calibri"/>
          <w:color w:val="000000" w:themeColor="text1"/>
        </w:rPr>
      </w:pPr>
      <w:r>
        <w:rPr>
          <w:rFonts w:ascii="Calibri" w:eastAsia="Calibri" w:hAnsi="Calibri" w:cs="Calibri"/>
          <w:color w:val="000000" w:themeColor="text1"/>
        </w:rPr>
        <w:t>ATO communication and interaction</w:t>
      </w:r>
    </w:p>
    <w:p w14:paraId="7256773A" w14:textId="2FE2F23F" w:rsidR="00551D78" w:rsidRDefault="00A91F29" w:rsidP="000752C4">
      <w:pPr>
        <w:pStyle w:val="Heading2"/>
        <w:ind w:right="-143"/>
      </w:pPr>
      <w:r w:rsidRPr="00DC01FD">
        <w:t>Private Wealth</w:t>
      </w:r>
      <w:r w:rsidR="00BB657F">
        <w:t xml:space="preserve"> </w:t>
      </w:r>
    </w:p>
    <w:p w14:paraId="66356F41" w14:textId="732F60B9" w:rsidR="00022216" w:rsidRPr="008473B2" w:rsidRDefault="1A6312CA" w:rsidP="002544B8">
      <w:pPr>
        <w:pStyle w:val="ListParagraph"/>
        <w:spacing w:before="0"/>
        <w:ind w:left="357" w:hanging="357"/>
        <w:rPr>
          <w:rFonts w:ascii="Calibri" w:eastAsia="Calibri" w:hAnsi="Calibri" w:cs="Calibri"/>
          <w:color w:val="000000" w:themeColor="text1"/>
        </w:rPr>
      </w:pPr>
      <w:r w:rsidRPr="74D1AB82">
        <w:rPr>
          <w:rFonts w:ascii="Calibri" w:eastAsia="Calibri" w:hAnsi="Calibri" w:cs="Calibri"/>
          <w:color w:val="000000" w:themeColor="text1"/>
        </w:rPr>
        <w:t>T</w:t>
      </w:r>
      <w:r w:rsidR="00AE6A30" w:rsidRPr="74D1AB82">
        <w:rPr>
          <w:rFonts w:ascii="Calibri" w:eastAsia="Calibri" w:hAnsi="Calibri" w:cs="Calibri"/>
          <w:color w:val="000000" w:themeColor="text1"/>
        </w:rPr>
        <w:t>he</w:t>
      </w:r>
      <w:r w:rsidR="00AE6A30" w:rsidRPr="008473B2">
        <w:rPr>
          <w:rFonts w:ascii="Calibri" w:eastAsia="Calibri" w:hAnsi="Calibri" w:cs="Calibri"/>
          <w:color w:val="000000" w:themeColor="text1"/>
        </w:rPr>
        <w:t xml:space="preserve"> significance of the role that private families </w:t>
      </w:r>
      <w:r w:rsidR="00E73777" w:rsidRPr="008473B2">
        <w:rPr>
          <w:rFonts w:ascii="Calibri" w:eastAsia="Calibri" w:hAnsi="Calibri" w:cs="Calibri"/>
          <w:color w:val="000000" w:themeColor="text1"/>
        </w:rPr>
        <w:t>play in the Australian economy</w:t>
      </w:r>
      <w:r w:rsidR="00AF270D" w:rsidRPr="008473B2">
        <w:rPr>
          <w:rFonts w:ascii="Calibri" w:eastAsia="Calibri" w:hAnsi="Calibri" w:cs="Calibri"/>
          <w:color w:val="000000" w:themeColor="text1"/>
        </w:rPr>
        <w:t xml:space="preserve"> and philanthropy</w:t>
      </w:r>
    </w:p>
    <w:p w14:paraId="28A015D1" w14:textId="7B9E8C12" w:rsidR="00E73777" w:rsidRPr="008473B2" w:rsidRDefault="4AD2E123" w:rsidP="002544B8">
      <w:pPr>
        <w:pStyle w:val="ListParagraph"/>
        <w:spacing w:before="0"/>
        <w:ind w:left="357" w:hanging="357"/>
        <w:rPr>
          <w:rFonts w:ascii="Calibri" w:eastAsia="Calibri" w:hAnsi="Calibri" w:cs="Calibri"/>
          <w:color w:val="000000" w:themeColor="text1"/>
        </w:rPr>
      </w:pPr>
      <w:r w:rsidRPr="106CC114">
        <w:rPr>
          <w:rFonts w:ascii="Calibri" w:eastAsia="Calibri" w:hAnsi="Calibri" w:cs="Calibri"/>
          <w:color w:val="000000" w:themeColor="text1"/>
        </w:rPr>
        <w:t>S</w:t>
      </w:r>
      <w:r w:rsidR="00E73777" w:rsidRPr="106CC114">
        <w:rPr>
          <w:rFonts w:ascii="Calibri" w:eastAsia="Calibri" w:hAnsi="Calibri" w:cs="Calibri"/>
          <w:color w:val="000000" w:themeColor="text1"/>
        </w:rPr>
        <w:t>uccession</w:t>
      </w:r>
      <w:r w:rsidR="00E73777" w:rsidRPr="008473B2">
        <w:rPr>
          <w:rFonts w:ascii="Calibri" w:eastAsia="Calibri" w:hAnsi="Calibri" w:cs="Calibri"/>
          <w:color w:val="000000" w:themeColor="text1"/>
        </w:rPr>
        <w:t xml:space="preserve"> planning issues</w:t>
      </w:r>
    </w:p>
    <w:p w14:paraId="74EDA664" w14:textId="0C7079EA" w:rsidR="00F4640E" w:rsidRDefault="64D729BD" w:rsidP="002544B8">
      <w:pPr>
        <w:pStyle w:val="ListParagraph"/>
        <w:spacing w:before="0"/>
        <w:ind w:left="357" w:hanging="357"/>
        <w:rPr>
          <w:rFonts w:ascii="Calibri" w:eastAsia="Calibri" w:hAnsi="Calibri" w:cs="Calibri"/>
          <w:color w:val="000000" w:themeColor="text1"/>
        </w:rPr>
      </w:pPr>
      <w:r w:rsidRPr="106CC114">
        <w:rPr>
          <w:rFonts w:ascii="Calibri" w:eastAsia="Calibri" w:hAnsi="Calibri" w:cs="Calibri"/>
          <w:color w:val="000000" w:themeColor="text1"/>
        </w:rPr>
        <w:t>C</w:t>
      </w:r>
      <w:r w:rsidR="00F20E1E" w:rsidRPr="106CC114">
        <w:rPr>
          <w:rFonts w:ascii="Calibri" w:eastAsia="Calibri" w:hAnsi="Calibri" w:cs="Calibri"/>
          <w:color w:val="000000" w:themeColor="text1"/>
        </w:rPr>
        <w:t>ommon</w:t>
      </w:r>
      <w:r w:rsidR="00F20E1E" w:rsidRPr="008473B2">
        <w:rPr>
          <w:rFonts w:ascii="Calibri" w:eastAsia="Calibri" w:hAnsi="Calibri" w:cs="Calibri"/>
          <w:color w:val="000000" w:themeColor="text1"/>
        </w:rPr>
        <w:t xml:space="preserve"> </w:t>
      </w:r>
      <w:r w:rsidR="005915F7" w:rsidRPr="008473B2">
        <w:rPr>
          <w:rFonts w:ascii="Calibri" w:eastAsia="Calibri" w:hAnsi="Calibri" w:cs="Calibri"/>
          <w:color w:val="000000" w:themeColor="text1"/>
        </w:rPr>
        <w:t>compliance issues</w:t>
      </w:r>
      <w:r w:rsidR="00F20E1E" w:rsidRPr="008473B2">
        <w:rPr>
          <w:rFonts w:ascii="Calibri" w:eastAsia="Calibri" w:hAnsi="Calibri" w:cs="Calibri"/>
          <w:color w:val="000000" w:themeColor="text1"/>
        </w:rPr>
        <w:t xml:space="preserve">, including the trust provisions, </w:t>
      </w:r>
      <w:r w:rsidR="009229F1" w:rsidRPr="008473B2">
        <w:rPr>
          <w:rFonts w:ascii="Calibri" w:eastAsia="Calibri" w:hAnsi="Calibri" w:cs="Calibri"/>
          <w:color w:val="000000" w:themeColor="text1"/>
        </w:rPr>
        <w:t>Division 7A and residency</w:t>
      </w:r>
    </w:p>
    <w:p w14:paraId="5E2B5D8B" w14:textId="3CD4504E" w:rsidR="00BA65A0" w:rsidRPr="00AA77F2" w:rsidRDefault="00A91F29" w:rsidP="00D029D6">
      <w:pPr>
        <w:pStyle w:val="Heading2"/>
      </w:pPr>
      <w:r w:rsidRPr="00DC01FD">
        <w:t>Academics</w:t>
      </w:r>
      <w:r w:rsidR="00D46294">
        <w:t xml:space="preserve"> </w:t>
      </w:r>
    </w:p>
    <w:p w14:paraId="7AE5250E" w14:textId="7B0AF549" w:rsidR="00BA65A0" w:rsidRPr="00D84FD8" w:rsidRDefault="57CC67CB" w:rsidP="00AA77F2">
      <w:pPr>
        <w:pStyle w:val="ListParagraph"/>
        <w:spacing w:before="0"/>
        <w:ind w:left="357" w:hanging="357"/>
        <w:rPr>
          <w:rFonts w:ascii="Calibri" w:eastAsia="Calibri" w:hAnsi="Calibri" w:cs="Calibri"/>
          <w:color w:val="000000" w:themeColor="text1"/>
        </w:rPr>
      </w:pPr>
      <w:r w:rsidRPr="75AC7038">
        <w:rPr>
          <w:rFonts w:ascii="Calibri" w:eastAsia="Calibri" w:hAnsi="Calibri" w:cs="Calibri"/>
          <w:color w:val="000000" w:themeColor="text1"/>
        </w:rPr>
        <w:t>C</w:t>
      </w:r>
      <w:r w:rsidR="0082393B">
        <w:rPr>
          <w:rFonts w:ascii="Calibri" w:eastAsia="Calibri" w:hAnsi="Calibri" w:cs="Calibri"/>
          <w:color w:val="000000" w:themeColor="text1"/>
        </w:rPr>
        <w:t>ollaborat</w:t>
      </w:r>
      <w:r w:rsidR="3B3E12B5">
        <w:rPr>
          <w:rFonts w:ascii="Calibri" w:eastAsia="Calibri" w:hAnsi="Calibri" w:cs="Calibri"/>
          <w:color w:val="000000" w:themeColor="text1"/>
        </w:rPr>
        <w:t xml:space="preserve">ion </w:t>
      </w:r>
      <w:r w:rsidR="0082393B">
        <w:rPr>
          <w:rFonts w:ascii="Calibri" w:eastAsia="Calibri" w:hAnsi="Calibri" w:cs="Calibri"/>
          <w:color w:val="000000" w:themeColor="text1"/>
        </w:rPr>
        <w:t>and</w:t>
      </w:r>
      <w:r w:rsidR="0082393B" w:rsidRPr="00DC01FD">
        <w:rPr>
          <w:rFonts w:ascii="Calibri" w:eastAsia="Calibri" w:hAnsi="Calibri" w:cs="Calibri"/>
          <w:color w:val="000000" w:themeColor="text1"/>
        </w:rPr>
        <w:t xml:space="preserve"> improve</w:t>
      </w:r>
      <w:r w:rsidR="544E72C9" w:rsidRPr="05DB8583">
        <w:rPr>
          <w:rFonts w:ascii="Calibri" w:eastAsia="Calibri" w:hAnsi="Calibri" w:cs="Calibri"/>
          <w:color w:val="000000" w:themeColor="text1"/>
        </w:rPr>
        <w:t>d</w:t>
      </w:r>
      <w:r w:rsidR="0082393B" w:rsidRPr="00DC01FD">
        <w:rPr>
          <w:rFonts w:ascii="Calibri" w:eastAsia="Calibri" w:hAnsi="Calibri" w:cs="Calibri"/>
          <w:color w:val="000000" w:themeColor="text1"/>
        </w:rPr>
        <w:t xml:space="preserve"> engagement   </w:t>
      </w:r>
    </w:p>
    <w:p w14:paraId="5EBD824D" w14:textId="5C11C41C" w:rsidR="00BA65A0" w:rsidRPr="00D84FD8" w:rsidRDefault="379B1A82" w:rsidP="00AA77F2">
      <w:pPr>
        <w:pStyle w:val="ListParagraph"/>
        <w:spacing w:before="0"/>
        <w:ind w:left="357" w:hanging="357"/>
        <w:rPr>
          <w:rFonts w:ascii="Calibri" w:eastAsia="Calibri" w:hAnsi="Calibri" w:cs="Calibri"/>
          <w:color w:val="000000" w:themeColor="text1"/>
        </w:rPr>
      </w:pPr>
      <w:r w:rsidRPr="00AA77F2">
        <w:rPr>
          <w:rFonts w:eastAsia="Calibri"/>
        </w:rPr>
        <w:t>T</w:t>
      </w:r>
      <w:r w:rsidR="0030520D" w:rsidRPr="00AA77F2">
        <w:rPr>
          <w:rFonts w:eastAsia="Calibri"/>
        </w:rPr>
        <w:t xml:space="preserve">he current tax </w:t>
      </w:r>
      <w:r w:rsidR="002544B8" w:rsidRPr="00AA77F2">
        <w:rPr>
          <w:rFonts w:eastAsia="Calibri"/>
          <w:color w:val="000000" w:themeColor="text1"/>
        </w:rPr>
        <w:t>landscape</w:t>
      </w:r>
    </w:p>
    <w:p w14:paraId="35E3B7CB" w14:textId="1C42FE0A" w:rsidR="009D51B6" w:rsidRPr="00AA77F2" w:rsidRDefault="5DDBB71A" w:rsidP="00551D78">
      <w:pPr>
        <w:pStyle w:val="ListParagraph"/>
        <w:spacing w:before="0"/>
        <w:ind w:left="357" w:hanging="357"/>
        <w:rPr>
          <w:rFonts w:ascii="Calibri" w:eastAsia="Calibri" w:hAnsi="Calibri" w:cs="Calibri"/>
          <w:color w:val="000000" w:themeColor="text1"/>
        </w:rPr>
      </w:pPr>
      <w:r w:rsidRPr="00AA77F2">
        <w:rPr>
          <w:rFonts w:eastAsia="Calibri"/>
          <w:color w:val="000000" w:themeColor="text1"/>
        </w:rPr>
        <w:t>T</w:t>
      </w:r>
      <w:r w:rsidR="0030520D" w:rsidRPr="00AA77F2">
        <w:rPr>
          <w:rFonts w:eastAsia="Calibri"/>
          <w:color w:val="000000" w:themeColor="text1"/>
        </w:rPr>
        <w:t xml:space="preserve">ax issues and topics that </w:t>
      </w:r>
      <w:r w:rsidR="00C5180A" w:rsidRPr="00AA77F2">
        <w:rPr>
          <w:rFonts w:eastAsia="Calibri"/>
          <w:color w:val="000000" w:themeColor="text1"/>
        </w:rPr>
        <w:t xml:space="preserve">tax </w:t>
      </w:r>
      <w:r w:rsidR="002544B8" w:rsidRPr="00AA77F2">
        <w:rPr>
          <w:rFonts w:eastAsia="Calibri"/>
          <w:color w:val="000000" w:themeColor="text1"/>
        </w:rPr>
        <w:t>a</w:t>
      </w:r>
      <w:r w:rsidR="00C5180A" w:rsidRPr="00AA77F2">
        <w:rPr>
          <w:rFonts w:eastAsia="Calibri"/>
          <w:color w:val="000000" w:themeColor="text1"/>
        </w:rPr>
        <w:t>cademics</w:t>
      </w:r>
      <w:r w:rsidR="002544B8" w:rsidRPr="00AA77F2">
        <w:rPr>
          <w:rFonts w:eastAsia="Calibri"/>
          <w:color w:val="000000" w:themeColor="text1"/>
        </w:rPr>
        <w:t xml:space="preserve"> </w:t>
      </w:r>
      <w:r w:rsidR="0030520D" w:rsidRPr="00AA77F2">
        <w:rPr>
          <w:rFonts w:eastAsia="Calibri"/>
          <w:color w:val="000000" w:themeColor="text1"/>
        </w:rPr>
        <w:t xml:space="preserve">are currently </w:t>
      </w:r>
      <w:r w:rsidR="002544B8" w:rsidRPr="00AA77F2">
        <w:rPr>
          <w:rFonts w:eastAsia="Calibri"/>
          <w:color w:val="000000" w:themeColor="text1"/>
        </w:rPr>
        <w:t>researching</w:t>
      </w:r>
      <w:r w:rsidR="0030520D" w:rsidRPr="00AA77F2">
        <w:rPr>
          <w:rFonts w:eastAsia="Calibri"/>
          <w:color w:val="000000" w:themeColor="text1"/>
        </w:rPr>
        <w:t>  </w:t>
      </w:r>
    </w:p>
    <w:p w14:paraId="65D65BF3" w14:textId="3BB5C467" w:rsidR="00551D78" w:rsidRDefault="00A91F29" w:rsidP="00D029D6">
      <w:pPr>
        <w:pStyle w:val="Heading2"/>
      </w:pPr>
      <w:r w:rsidRPr="00DC01FD">
        <w:t>Oil &amp; Gas Industry</w:t>
      </w:r>
      <w:r w:rsidR="00872345">
        <w:t xml:space="preserve"> </w:t>
      </w:r>
    </w:p>
    <w:p w14:paraId="43045F94" w14:textId="72530B83" w:rsidR="003002A1" w:rsidRPr="00B02664" w:rsidRDefault="00A22F0C" w:rsidP="00B02664">
      <w:pPr>
        <w:pStyle w:val="ListParagraph"/>
        <w:spacing w:before="0"/>
        <w:ind w:left="357" w:hanging="357"/>
        <w:rPr>
          <w:rFonts w:ascii="Calibri" w:eastAsia="Calibri" w:hAnsi="Calibri" w:cs="Calibri"/>
          <w:color w:val="000000" w:themeColor="text1"/>
        </w:rPr>
      </w:pPr>
      <w:r>
        <w:rPr>
          <w:rFonts w:ascii="Calibri" w:eastAsia="Calibri" w:hAnsi="Calibri" w:cs="Calibri"/>
          <w:color w:val="000000" w:themeColor="text1"/>
        </w:rPr>
        <w:t xml:space="preserve">Complexity in </w:t>
      </w:r>
      <w:r w:rsidR="00340AA0" w:rsidRPr="00B02664">
        <w:rPr>
          <w:rFonts w:ascii="Calibri" w:eastAsia="Calibri" w:hAnsi="Calibri" w:cs="Calibri"/>
          <w:color w:val="000000" w:themeColor="text1"/>
        </w:rPr>
        <w:t xml:space="preserve">PRRT </w:t>
      </w:r>
      <w:r>
        <w:rPr>
          <w:rFonts w:ascii="Calibri" w:eastAsia="Calibri" w:hAnsi="Calibri" w:cs="Calibri"/>
          <w:color w:val="000000" w:themeColor="text1"/>
        </w:rPr>
        <w:t>laws</w:t>
      </w:r>
    </w:p>
    <w:p w14:paraId="18B4CCEC" w14:textId="0F23296E" w:rsidR="003002A1" w:rsidRPr="00B02664" w:rsidRDefault="1E74C838" w:rsidP="00B02664">
      <w:pPr>
        <w:pStyle w:val="ListParagraph"/>
        <w:spacing w:before="0"/>
        <w:ind w:left="357" w:hanging="357"/>
        <w:rPr>
          <w:rFonts w:ascii="Calibri" w:eastAsia="Calibri" w:hAnsi="Calibri" w:cs="Calibri"/>
          <w:color w:val="000000" w:themeColor="text1"/>
        </w:rPr>
      </w:pPr>
      <w:r w:rsidRPr="0780C85F">
        <w:rPr>
          <w:rFonts w:ascii="Calibri" w:eastAsia="Calibri" w:hAnsi="Calibri" w:cs="Calibri"/>
          <w:color w:val="000000" w:themeColor="text1"/>
        </w:rPr>
        <w:t>E</w:t>
      </w:r>
      <w:r w:rsidR="1561DD54" w:rsidRPr="0780C85F">
        <w:rPr>
          <w:rFonts w:ascii="Calibri" w:eastAsia="Calibri" w:hAnsi="Calibri" w:cs="Calibri"/>
          <w:color w:val="000000" w:themeColor="text1"/>
        </w:rPr>
        <w:t>xperience</w:t>
      </w:r>
      <w:r w:rsidR="2B2F8FF7" w:rsidRPr="0780C85F">
        <w:rPr>
          <w:rFonts w:ascii="Calibri" w:eastAsia="Calibri" w:hAnsi="Calibri" w:cs="Calibri"/>
          <w:color w:val="000000" w:themeColor="text1"/>
        </w:rPr>
        <w:t>s</w:t>
      </w:r>
      <w:r w:rsidR="00234189" w:rsidRPr="00B02664">
        <w:rPr>
          <w:rFonts w:ascii="Calibri" w:eastAsia="Calibri" w:hAnsi="Calibri" w:cs="Calibri"/>
          <w:color w:val="000000" w:themeColor="text1"/>
        </w:rPr>
        <w:t xml:space="preserve"> with consultation in the legislative design process</w:t>
      </w:r>
    </w:p>
    <w:p w14:paraId="693ECBBC" w14:textId="6D5C2B55" w:rsidR="00990483" w:rsidRDefault="00121335" w:rsidP="00B02664">
      <w:pPr>
        <w:pStyle w:val="ListParagraph"/>
        <w:spacing w:before="0"/>
        <w:ind w:left="357" w:hanging="357"/>
        <w:rPr>
          <w:rFonts w:ascii="Calibri" w:eastAsia="Calibri" w:hAnsi="Calibri" w:cs="Calibri"/>
          <w:color w:val="000000" w:themeColor="text1"/>
        </w:rPr>
      </w:pPr>
      <w:r w:rsidRPr="00B02664">
        <w:rPr>
          <w:rFonts w:ascii="Calibri" w:eastAsia="Calibri" w:hAnsi="Calibri" w:cs="Calibri"/>
          <w:color w:val="000000" w:themeColor="text1"/>
        </w:rPr>
        <w:t xml:space="preserve">General </w:t>
      </w:r>
      <w:r w:rsidR="000966BB" w:rsidRPr="00B02664">
        <w:rPr>
          <w:rFonts w:ascii="Calibri" w:eastAsia="Calibri" w:hAnsi="Calibri" w:cs="Calibri"/>
          <w:color w:val="000000" w:themeColor="text1"/>
        </w:rPr>
        <w:t>cost of compliance</w:t>
      </w:r>
      <w:r w:rsidRPr="00B02664">
        <w:rPr>
          <w:rFonts w:ascii="Calibri" w:eastAsia="Calibri" w:hAnsi="Calibri" w:cs="Calibri"/>
          <w:color w:val="000000" w:themeColor="text1"/>
        </w:rPr>
        <w:t xml:space="preserve"> issues</w:t>
      </w:r>
      <w:r w:rsidR="000966BB" w:rsidRPr="00B02664">
        <w:rPr>
          <w:rFonts w:ascii="Calibri" w:eastAsia="Calibri" w:hAnsi="Calibri" w:cs="Calibri"/>
          <w:color w:val="000000" w:themeColor="text1"/>
        </w:rPr>
        <w:t xml:space="preserve">, </w:t>
      </w:r>
      <w:r w:rsidRPr="00B02664">
        <w:rPr>
          <w:rFonts w:ascii="Calibri" w:eastAsia="Calibri" w:hAnsi="Calibri" w:cs="Calibri"/>
          <w:color w:val="000000" w:themeColor="text1"/>
        </w:rPr>
        <w:t xml:space="preserve">particularly </w:t>
      </w:r>
      <w:r w:rsidR="00305E45" w:rsidRPr="00B02664">
        <w:rPr>
          <w:rFonts w:ascii="Calibri" w:eastAsia="Calibri" w:hAnsi="Calibri" w:cs="Calibri"/>
          <w:color w:val="000000" w:themeColor="text1"/>
        </w:rPr>
        <w:t xml:space="preserve">in respect of Pillar 2 and </w:t>
      </w:r>
      <w:r w:rsidR="00CA33D9" w:rsidRPr="00B02664">
        <w:rPr>
          <w:rFonts w:ascii="Calibri" w:eastAsia="Calibri" w:hAnsi="Calibri" w:cs="Calibri"/>
          <w:color w:val="000000" w:themeColor="text1"/>
        </w:rPr>
        <w:t>multiple compliance regimes including those beyond tax</w:t>
      </w:r>
    </w:p>
    <w:p w14:paraId="03F10EE9" w14:textId="7FCF09E6" w:rsidR="00A91F29" w:rsidRDefault="00A91F29" w:rsidP="00D029D6">
      <w:pPr>
        <w:pStyle w:val="Heading2"/>
      </w:pPr>
      <w:r w:rsidRPr="00DC01FD">
        <w:t>Indigenous Business</w:t>
      </w:r>
      <w:r w:rsidR="00872345">
        <w:t xml:space="preserve"> </w:t>
      </w:r>
    </w:p>
    <w:p w14:paraId="33F5AB72" w14:textId="15D99277" w:rsidR="007C7B68" w:rsidRDefault="002073B5" w:rsidP="00AA77F2">
      <w:pPr>
        <w:pStyle w:val="ListParagraph"/>
        <w:spacing w:before="0"/>
        <w:ind w:left="357" w:hanging="357"/>
        <w:rPr>
          <w:rFonts w:ascii="Calibri" w:eastAsia="Calibri" w:hAnsi="Calibri" w:cs="Calibri"/>
          <w:color w:val="000000" w:themeColor="text1"/>
        </w:rPr>
      </w:pPr>
      <w:r>
        <w:t xml:space="preserve">The </w:t>
      </w:r>
      <w:r>
        <w:rPr>
          <w:rFonts w:ascii="Calibri" w:eastAsia="Calibri" w:hAnsi="Calibri" w:cs="Calibri"/>
          <w:color w:val="000000" w:themeColor="text1"/>
        </w:rPr>
        <w:t>i</w:t>
      </w:r>
      <w:r w:rsidR="6898B8E2" w:rsidRPr="00AA77F2">
        <w:rPr>
          <w:rFonts w:ascii="Calibri" w:eastAsia="Calibri" w:hAnsi="Calibri" w:cs="Calibri"/>
          <w:color w:val="000000" w:themeColor="text1"/>
        </w:rPr>
        <w:t>mportant</w:t>
      </w:r>
      <w:r w:rsidR="00BE18A6" w:rsidRPr="00AA77F2">
        <w:rPr>
          <w:rFonts w:ascii="Calibri" w:eastAsia="Calibri" w:hAnsi="Calibri" w:cs="Calibri"/>
          <w:color w:val="000000" w:themeColor="text1"/>
        </w:rPr>
        <w:t xml:space="preserve"> </w:t>
      </w:r>
      <w:r w:rsidR="00050615" w:rsidRPr="00AA77F2">
        <w:rPr>
          <w:rFonts w:ascii="Calibri" w:eastAsia="Calibri" w:hAnsi="Calibri" w:cs="Calibri"/>
          <w:color w:val="000000" w:themeColor="text1"/>
        </w:rPr>
        <w:t xml:space="preserve">role the Noongar Chamber of Commerce and Industry (NCCI) plays in the indigenous community </w:t>
      </w:r>
      <w:r w:rsidR="00C6500A" w:rsidRPr="00AA77F2">
        <w:rPr>
          <w:rFonts w:ascii="Calibri" w:eastAsia="Calibri" w:hAnsi="Calibri" w:cs="Calibri"/>
          <w:color w:val="000000" w:themeColor="text1"/>
        </w:rPr>
        <w:t xml:space="preserve">in Western Australia </w:t>
      </w:r>
    </w:p>
    <w:p w14:paraId="0957D3F4" w14:textId="76ED9001" w:rsidR="00990483" w:rsidRDefault="007C7B68" w:rsidP="007C7B68">
      <w:pPr>
        <w:pStyle w:val="ListParagraph"/>
        <w:spacing w:before="0"/>
        <w:ind w:left="357" w:hanging="357"/>
        <w:rPr>
          <w:rFonts w:ascii="Calibri" w:eastAsia="Calibri" w:hAnsi="Calibri" w:cs="Calibri"/>
          <w:color w:val="000000" w:themeColor="text1"/>
        </w:rPr>
      </w:pPr>
      <w:r w:rsidRPr="00AA77F2">
        <w:rPr>
          <w:rFonts w:ascii="Calibri" w:eastAsia="Calibri" w:hAnsi="Calibri" w:cs="Calibri"/>
          <w:color w:val="000000" w:themeColor="text1"/>
        </w:rPr>
        <w:t>T</w:t>
      </w:r>
      <w:r w:rsidR="00D430EA" w:rsidRPr="00AA77F2">
        <w:rPr>
          <w:rFonts w:ascii="Calibri" w:eastAsia="Calibri" w:hAnsi="Calibri" w:cs="Calibri"/>
          <w:color w:val="000000" w:themeColor="text1"/>
        </w:rPr>
        <w:t xml:space="preserve">ax compliance, </w:t>
      </w:r>
      <w:r w:rsidR="00A11465" w:rsidRPr="00AA77F2">
        <w:rPr>
          <w:rFonts w:ascii="Calibri" w:eastAsia="Calibri" w:hAnsi="Calibri" w:cs="Calibri"/>
          <w:color w:val="000000" w:themeColor="text1"/>
        </w:rPr>
        <w:t>communication</w:t>
      </w:r>
      <w:r w:rsidR="00B73E28" w:rsidRPr="00AA77F2">
        <w:rPr>
          <w:rFonts w:ascii="Calibri" w:eastAsia="Calibri" w:hAnsi="Calibri" w:cs="Calibri"/>
          <w:color w:val="000000" w:themeColor="text1"/>
        </w:rPr>
        <w:t xml:space="preserve">, education and ATO initiatives </w:t>
      </w:r>
      <w:r w:rsidR="00DF0525" w:rsidRPr="00AA77F2">
        <w:rPr>
          <w:rFonts w:ascii="Calibri" w:eastAsia="Calibri" w:hAnsi="Calibri" w:cs="Calibri"/>
          <w:color w:val="000000" w:themeColor="text1"/>
        </w:rPr>
        <w:t xml:space="preserve">that </w:t>
      </w:r>
      <w:r w:rsidR="00A22F0C">
        <w:rPr>
          <w:rFonts w:ascii="Calibri" w:eastAsia="Calibri" w:hAnsi="Calibri" w:cs="Calibri"/>
          <w:color w:val="000000" w:themeColor="text1"/>
        </w:rPr>
        <w:t>support</w:t>
      </w:r>
      <w:r w:rsidR="00DF0525" w:rsidRPr="00AA77F2">
        <w:rPr>
          <w:rFonts w:ascii="Calibri" w:eastAsia="Calibri" w:hAnsi="Calibri" w:cs="Calibri"/>
          <w:color w:val="000000" w:themeColor="text1"/>
        </w:rPr>
        <w:t xml:space="preserve"> the success of indigenous businesses</w:t>
      </w:r>
    </w:p>
    <w:p w14:paraId="7ECD63FA" w14:textId="5CD8406E" w:rsidR="00E44B7A" w:rsidRPr="00DC01FD" w:rsidRDefault="00A91F29" w:rsidP="00D029D6">
      <w:pPr>
        <w:pStyle w:val="Heading2"/>
      </w:pPr>
      <w:r w:rsidRPr="00DC01FD">
        <w:t>Digital Service Providers</w:t>
      </w:r>
      <w:r w:rsidR="00CD29DC">
        <w:t xml:space="preserve"> </w:t>
      </w:r>
    </w:p>
    <w:p w14:paraId="4E44BF7B" w14:textId="654413E8" w:rsidR="006A720D" w:rsidRPr="00AA77F2" w:rsidRDefault="005D47FC" w:rsidP="006A720D">
      <w:pPr>
        <w:pStyle w:val="ListParagraph"/>
        <w:spacing w:before="0"/>
        <w:ind w:left="357" w:hanging="357"/>
      </w:pPr>
      <w:r w:rsidRPr="00AA77F2">
        <w:t>H</w:t>
      </w:r>
      <w:r w:rsidR="00AC1CEF" w:rsidRPr="00AA77F2">
        <w:t>ow d</w:t>
      </w:r>
      <w:r w:rsidR="00B426D3" w:rsidRPr="00AA77F2">
        <w:t xml:space="preserve">igitisation </w:t>
      </w:r>
      <w:r w:rsidR="00A22F0C">
        <w:t>can support</w:t>
      </w:r>
      <w:r w:rsidR="00B426D3" w:rsidRPr="00AA77F2">
        <w:t xml:space="preserve"> businesses to maintain their competitiveness</w:t>
      </w:r>
      <w:r w:rsidR="00AC1CEF" w:rsidRPr="00AA77F2">
        <w:t xml:space="preserve">, </w:t>
      </w:r>
      <w:r w:rsidR="00B426D3" w:rsidRPr="00AA77F2">
        <w:t>reduc</w:t>
      </w:r>
      <w:r w:rsidR="00714C79" w:rsidRPr="00AA77F2">
        <w:t>e</w:t>
      </w:r>
      <w:r w:rsidR="00B426D3" w:rsidRPr="00AA77F2">
        <w:t xml:space="preserve"> </w:t>
      </w:r>
      <w:r w:rsidR="00714C79" w:rsidRPr="00AA77F2">
        <w:t xml:space="preserve">compliance costs and </w:t>
      </w:r>
      <w:r w:rsidR="00A22F0C">
        <w:t xml:space="preserve">close </w:t>
      </w:r>
      <w:r w:rsidR="00714C79" w:rsidRPr="00AA77F2">
        <w:t>the</w:t>
      </w:r>
      <w:r w:rsidR="00B426D3" w:rsidRPr="00AA77F2">
        <w:t xml:space="preserve"> tax gap</w:t>
      </w:r>
    </w:p>
    <w:p w14:paraId="52C1D9CC" w14:textId="550382E2" w:rsidR="006E5BA5" w:rsidRPr="00AA77F2" w:rsidRDefault="009E17B1" w:rsidP="006A720D">
      <w:pPr>
        <w:pStyle w:val="ListParagraph"/>
        <w:spacing w:before="0"/>
        <w:ind w:left="357" w:hanging="357"/>
      </w:pPr>
      <w:r>
        <w:t>K</w:t>
      </w:r>
      <w:r w:rsidR="00F42AF5" w:rsidRPr="00AA77F2">
        <w:t xml:space="preserve">ey blockers to technology adoption and </w:t>
      </w:r>
      <w:r w:rsidR="001E4162" w:rsidRPr="00AA77F2">
        <w:t xml:space="preserve">how our tax system could be modernised </w:t>
      </w:r>
      <w:r w:rsidR="006E5BA5" w:rsidRPr="00AA77F2">
        <w:t>and future</w:t>
      </w:r>
      <w:r w:rsidR="00F50696" w:rsidRPr="00AA77F2">
        <w:t>-</w:t>
      </w:r>
      <w:r w:rsidR="006E5BA5" w:rsidRPr="00AA77F2">
        <w:t>proof</w:t>
      </w:r>
      <w:r w:rsidR="001E4162" w:rsidRPr="00AA77F2">
        <w:t>ed</w:t>
      </w:r>
      <w:r w:rsidR="006E5BA5" w:rsidRPr="00AA77F2">
        <w:t xml:space="preserve"> </w:t>
      </w:r>
      <w:r w:rsidR="00717AE6" w:rsidRPr="00AA77F2">
        <w:t xml:space="preserve">in a </w:t>
      </w:r>
      <w:r w:rsidR="006E5BA5" w:rsidRPr="00AA77F2">
        <w:t>digitalised economy</w:t>
      </w:r>
    </w:p>
    <w:p w14:paraId="4DF45673" w14:textId="6F8EAF4E" w:rsidR="00A91F29" w:rsidRDefault="00990483" w:rsidP="00D029D6">
      <w:pPr>
        <w:pStyle w:val="Heading2"/>
      </w:pPr>
      <w:r w:rsidRPr="00DC01FD">
        <w:t xml:space="preserve">Professional </w:t>
      </w:r>
      <w:r w:rsidR="00FF3921">
        <w:t>A</w:t>
      </w:r>
      <w:r w:rsidRPr="00DC01FD">
        <w:t>ssociations</w:t>
      </w:r>
      <w:r w:rsidR="00CD29DC">
        <w:t xml:space="preserve"> </w:t>
      </w:r>
    </w:p>
    <w:p w14:paraId="4724F8E1" w14:textId="77777777" w:rsidR="002A62CA" w:rsidRDefault="002A62CA" w:rsidP="00AA77F2">
      <w:pPr>
        <w:pStyle w:val="ListParagraph"/>
        <w:spacing w:before="0"/>
        <w:ind w:left="357" w:hanging="357"/>
        <w:rPr>
          <w:rFonts w:ascii="Calibri" w:hAnsi="Calibri" w:cs="Calibri"/>
        </w:rPr>
      </w:pPr>
      <w:r w:rsidRPr="00AA77F2">
        <w:t>Importance of consultation on new policy development</w:t>
      </w:r>
      <w:r>
        <w:rPr>
          <w:rStyle w:val="eop"/>
          <w:rFonts w:ascii="Calibri" w:hAnsi="Calibri" w:cs="Calibri"/>
        </w:rPr>
        <w:t> </w:t>
      </w:r>
    </w:p>
    <w:p w14:paraId="706CA00F" w14:textId="77777777" w:rsidR="002A62CA" w:rsidRDefault="002A62CA" w:rsidP="00AA77F2">
      <w:pPr>
        <w:pStyle w:val="ListParagraph"/>
        <w:spacing w:before="0"/>
        <w:ind w:left="357" w:hanging="357"/>
        <w:rPr>
          <w:rFonts w:ascii="Calibri" w:hAnsi="Calibri" w:cs="Calibri"/>
        </w:rPr>
      </w:pPr>
      <w:r w:rsidRPr="00AA77F2">
        <w:t>Complexity and cohesiveness of the tax system</w:t>
      </w:r>
      <w:r>
        <w:rPr>
          <w:rStyle w:val="eop"/>
          <w:rFonts w:ascii="Calibri" w:hAnsi="Calibri" w:cs="Calibri"/>
        </w:rPr>
        <w:t> </w:t>
      </w:r>
    </w:p>
    <w:p w14:paraId="124554DD" w14:textId="08C3F0C8" w:rsidR="002A62CA" w:rsidRDefault="009B7503" w:rsidP="00AA77F2">
      <w:pPr>
        <w:pStyle w:val="ListParagraph"/>
        <w:spacing w:before="0"/>
        <w:ind w:left="357" w:hanging="357"/>
        <w:rPr>
          <w:rFonts w:ascii="Calibri" w:hAnsi="Calibri" w:cs="Calibri"/>
        </w:rPr>
      </w:pPr>
      <w:r w:rsidRPr="00AA77F2">
        <w:t xml:space="preserve">Areas where </w:t>
      </w:r>
      <w:r>
        <w:rPr>
          <w:rStyle w:val="normaltextrun"/>
          <w:rFonts w:ascii="Calibri" w:hAnsi="Calibri" w:cs="Calibri"/>
        </w:rPr>
        <w:t>the c</w:t>
      </w:r>
      <w:r w:rsidR="002A62CA">
        <w:rPr>
          <w:rStyle w:val="normaltextrun"/>
          <w:rFonts w:ascii="Calibri" w:hAnsi="Calibri" w:cs="Calibri"/>
        </w:rPr>
        <w:t xml:space="preserve">ompliance burden </w:t>
      </w:r>
      <w:r>
        <w:rPr>
          <w:rStyle w:val="normaltextrun"/>
          <w:rFonts w:ascii="Calibri" w:hAnsi="Calibri" w:cs="Calibri"/>
        </w:rPr>
        <w:t xml:space="preserve">is </w:t>
      </w:r>
      <w:r w:rsidR="002A62CA">
        <w:rPr>
          <w:rStyle w:val="normaltextrun"/>
          <w:rFonts w:ascii="Calibri" w:hAnsi="Calibri" w:cs="Calibri"/>
        </w:rPr>
        <w:t>not commensurate to revenue or integrity risks</w:t>
      </w:r>
      <w:r w:rsidR="002A62CA">
        <w:rPr>
          <w:rStyle w:val="eop"/>
          <w:rFonts w:ascii="Calibri" w:hAnsi="Calibri" w:cs="Calibri"/>
        </w:rPr>
        <w:t> </w:t>
      </w:r>
    </w:p>
    <w:p w14:paraId="60513D5E" w14:textId="34EB8E45" w:rsidR="0051206D" w:rsidRDefault="002A62CA" w:rsidP="00AA77F2">
      <w:pPr>
        <w:pStyle w:val="ListParagraph"/>
        <w:spacing w:before="0"/>
        <w:ind w:left="357" w:hanging="357"/>
        <w:rPr>
          <w:rStyle w:val="eop"/>
          <w:rFonts w:ascii="Calibri" w:hAnsi="Calibri" w:cs="Calibri"/>
        </w:rPr>
      </w:pPr>
      <w:r w:rsidRPr="00AA77F2">
        <w:t>Importance of evidenced based Board reports</w:t>
      </w:r>
      <w:r>
        <w:rPr>
          <w:rStyle w:val="eop"/>
          <w:rFonts w:ascii="Calibri" w:hAnsi="Calibri" w:cs="Calibri"/>
        </w:rPr>
        <w:t> </w:t>
      </w:r>
    </w:p>
    <w:p w14:paraId="5B25C934" w14:textId="22A3A565" w:rsidR="00FF3921" w:rsidRDefault="00FF3921" w:rsidP="008166CF">
      <w:pPr>
        <w:pStyle w:val="Bullet"/>
        <w:numPr>
          <w:ilvl w:val="0"/>
          <w:numId w:val="0"/>
        </w:numPr>
        <w:spacing w:before="0"/>
        <w:rPr>
          <w:rFonts w:eastAsia="Calibri"/>
          <w:color w:val="000000" w:themeColor="text1"/>
        </w:rPr>
      </w:pPr>
    </w:p>
    <w:p w14:paraId="5648C419" w14:textId="7BCA52FE" w:rsidR="00873B32" w:rsidRPr="00DC01FD" w:rsidRDefault="0051206D" w:rsidP="0621B868">
      <w:pPr>
        <w:pStyle w:val="Heading1"/>
        <w:rPr>
          <w:i/>
          <w:sz w:val="32"/>
          <w:szCs w:val="32"/>
        </w:rPr>
      </w:pPr>
      <w:r>
        <w:rPr>
          <w:noProof/>
        </w:rPr>
        <w:drawing>
          <wp:anchor distT="0" distB="0" distL="114300" distR="114300" simplePos="0" relativeHeight="251658240" behindDoc="1" locked="0" layoutInCell="1" allowOverlap="1" wp14:anchorId="4703EA14" wp14:editId="523A1487">
            <wp:simplePos x="0" y="0"/>
            <wp:positionH relativeFrom="page">
              <wp:posOffset>4881220</wp:posOffset>
            </wp:positionH>
            <wp:positionV relativeFrom="paragraph">
              <wp:posOffset>6985</wp:posOffset>
            </wp:positionV>
            <wp:extent cx="2588260" cy="2867660"/>
            <wp:effectExtent l="0" t="0" r="0" b="0"/>
            <wp:wrapTight wrapText="bothSides">
              <wp:wrapPolygon edited="0">
                <wp:start x="10811" y="1865"/>
                <wp:lineTo x="4928" y="4305"/>
                <wp:lineTo x="2544" y="6744"/>
                <wp:lineTo x="1431" y="9040"/>
                <wp:lineTo x="1113" y="11336"/>
                <wp:lineTo x="1431" y="13632"/>
                <wp:lineTo x="2703" y="15927"/>
                <wp:lineTo x="5087" y="18223"/>
                <wp:lineTo x="5405" y="18510"/>
                <wp:lineTo x="8744" y="19515"/>
                <wp:lineTo x="10016" y="19802"/>
                <wp:lineTo x="10970" y="19802"/>
                <wp:lineTo x="12241" y="19515"/>
                <wp:lineTo x="15739" y="18510"/>
                <wp:lineTo x="15898" y="18223"/>
                <wp:lineTo x="18442" y="15927"/>
                <wp:lineTo x="19554" y="13632"/>
                <wp:lineTo x="20031" y="11336"/>
                <wp:lineTo x="20031" y="7461"/>
                <wp:lineTo x="19713" y="6744"/>
                <wp:lineTo x="17965" y="4161"/>
                <wp:lineTo x="14467" y="2439"/>
                <wp:lineTo x="12877" y="1865"/>
                <wp:lineTo x="10811" y="1865"/>
              </wp:wrapPolygon>
            </wp:wrapTight>
            <wp:docPr id="253857974"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r w:rsidR="5C58843F" w:rsidRPr="002F3C1E">
        <w:rPr>
          <w:i/>
          <w:sz w:val="32"/>
          <w:szCs w:val="32"/>
        </w:rPr>
        <w:t xml:space="preserve">Revamp of our Sounding Board+ </w:t>
      </w:r>
    </w:p>
    <w:p w14:paraId="461448DE" w14:textId="4EB7A8E2" w:rsidR="00873B32" w:rsidRDefault="00873B32" w:rsidP="18DD06FA">
      <w:pPr>
        <w:pStyle w:val="Heading1"/>
        <w:rPr>
          <w:rFonts w:asciiTheme="minorHAnsi" w:eastAsiaTheme="minorEastAsia" w:hAnsiTheme="minorHAnsi" w:cstheme="minorBidi"/>
          <w:color w:val="auto"/>
          <w:sz w:val="22"/>
          <w:szCs w:val="22"/>
        </w:rPr>
      </w:pPr>
    </w:p>
    <w:p w14:paraId="46C5B4F8" w14:textId="6C0CDB6D" w:rsidR="00873B32" w:rsidRDefault="5C58843F" w:rsidP="12466F2C">
      <w:pPr>
        <w:pStyle w:val="Heading1"/>
        <w:spacing w:after="150"/>
        <w:rPr>
          <w:rFonts w:asciiTheme="minorHAnsi" w:eastAsiaTheme="minorEastAsia" w:hAnsiTheme="minorHAnsi" w:cstheme="minorBidi"/>
          <w:color w:val="auto"/>
          <w:sz w:val="22"/>
          <w:szCs w:val="22"/>
        </w:rPr>
      </w:pPr>
      <w:r w:rsidRPr="12466F2C">
        <w:rPr>
          <w:rFonts w:asciiTheme="minorHAnsi" w:eastAsiaTheme="minorEastAsia" w:hAnsiTheme="minorHAnsi" w:cstheme="minorBidi"/>
          <w:color w:val="auto"/>
          <w:sz w:val="22"/>
          <w:szCs w:val="22"/>
        </w:rPr>
        <w:t xml:space="preserve">Our current </w:t>
      </w:r>
      <w:r w:rsidR="4512F707" w:rsidRPr="12466F2C">
        <w:rPr>
          <w:rFonts w:asciiTheme="minorHAnsi" w:eastAsiaTheme="minorEastAsia" w:hAnsiTheme="minorHAnsi" w:cstheme="minorBidi"/>
          <w:color w:val="auto"/>
          <w:sz w:val="22"/>
          <w:szCs w:val="22"/>
        </w:rPr>
        <w:t>S</w:t>
      </w:r>
      <w:r w:rsidRPr="12466F2C">
        <w:rPr>
          <w:rFonts w:asciiTheme="minorHAnsi" w:eastAsiaTheme="minorEastAsia" w:hAnsiTheme="minorHAnsi" w:cstheme="minorBidi"/>
          <w:color w:val="auto"/>
          <w:sz w:val="22"/>
          <w:szCs w:val="22"/>
        </w:rPr>
        <w:t xml:space="preserve">ounding Board aims to capture </w:t>
      </w:r>
      <w:r w:rsidRPr="00DC01FD">
        <w:rPr>
          <w:rFonts w:asciiTheme="minorHAnsi" w:eastAsiaTheme="minorEastAsia" w:hAnsiTheme="minorHAnsi" w:cstheme="minorBidi"/>
          <w:color w:val="auto"/>
          <w:sz w:val="22"/>
          <w:szCs w:val="22"/>
        </w:rPr>
        <w:t>idea</w:t>
      </w:r>
      <w:r w:rsidRPr="12466F2C">
        <w:rPr>
          <w:rFonts w:asciiTheme="minorHAnsi" w:eastAsiaTheme="minorEastAsia" w:hAnsiTheme="minorHAnsi" w:cstheme="minorBidi"/>
          <w:color w:val="auto"/>
          <w:sz w:val="22"/>
          <w:szCs w:val="22"/>
        </w:rPr>
        <w:t>s and feedback</w:t>
      </w:r>
      <w:r w:rsidRPr="00DC01FD">
        <w:rPr>
          <w:rFonts w:asciiTheme="minorHAnsi" w:eastAsiaTheme="minorEastAsia" w:hAnsiTheme="minorHAnsi" w:cstheme="minorBidi"/>
          <w:color w:val="auto"/>
          <w:sz w:val="22"/>
          <w:szCs w:val="22"/>
        </w:rPr>
        <w:t xml:space="preserve"> to improve the tax system</w:t>
      </w:r>
      <w:r w:rsidRPr="12466F2C">
        <w:rPr>
          <w:rFonts w:asciiTheme="minorHAnsi" w:eastAsiaTheme="minorEastAsia" w:hAnsiTheme="minorHAnsi" w:cstheme="minorBidi"/>
          <w:color w:val="auto"/>
          <w:sz w:val="22"/>
          <w:szCs w:val="22"/>
        </w:rPr>
        <w:t xml:space="preserve">. We are </w:t>
      </w:r>
      <w:r w:rsidR="1A15FA6B" w:rsidRPr="12466F2C">
        <w:rPr>
          <w:rFonts w:asciiTheme="minorHAnsi" w:eastAsiaTheme="minorEastAsia" w:hAnsiTheme="minorHAnsi" w:cstheme="minorBidi"/>
          <w:color w:val="auto"/>
          <w:sz w:val="22"/>
          <w:szCs w:val="22"/>
        </w:rPr>
        <w:t xml:space="preserve">in the progress of </w:t>
      </w:r>
      <w:r w:rsidR="1A15FA6B" w:rsidRPr="1D4A4BC2">
        <w:rPr>
          <w:rFonts w:asciiTheme="minorHAnsi" w:eastAsiaTheme="minorEastAsia" w:hAnsiTheme="minorHAnsi" w:cstheme="minorBidi"/>
          <w:color w:val="auto"/>
          <w:sz w:val="22"/>
          <w:szCs w:val="22"/>
        </w:rPr>
        <w:t>evaluat</w:t>
      </w:r>
      <w:r w:rsidR="238FCDE5" w:rsidRPr="1D4A4BC2">
        <w:rPr>
          <w:rFonts w:asciiTheme="minorHAnsi" w:eastAsiaTheme="minorEastAsia" w:hAnsiTheme="minorHAnsi" w:cstheme="minorBidi"/>
          <w:color w:val="auto"/>
          <w:sz w:val="22"/>
          <w:szCs w:val="22"/>
        </w:rPr>
        <w:t>ing</w:t>
      </w:r>
      <w:r w:rsidR="1A15FA6B" w:rsidRPr="1D4A4BC2">
        <w:rPr>
          <w:rFonts w:asciiTheme="minorHAnsi" w:eastAsiaTheme="minorEastAsia" w:hAnsiTheme="minorHAnsi" w:cstheme="minorBidi"/>
          <w:color w:val="auto"/>
          <w:sz w:val="22"/>
          <w:szCs w:val="22"/>
        </w:rPr>
        <w:t xml:space="preserve"> </w:t>
      </w:r>
      <w:r w:rsidR="48F4CBDC" w:rsidRPr="1D4A4BC2">
        <w:rPr>
          <w:rFonts w:asciiTheme="minorHAnsi" w:eastAsiaTheme="minorEastAsia" w:hAnsiTheme="minorHAnsi" w:cstheme="minorBidi"/>
          <w:color w:val="auto"/>
          <w:sz w:val="22"/>
          <w:szCs w:val="22"/>
        </w:rPr>
        <w:t>whether</w:t>
      </w:r>
      <w:r w:rsidR="1A15FA6B" w:rsidRPr="12466F2C">
        <w:rPr>
          <w:rFonts w:asciiTheme="minorHAnsi" w:eastAsiaTheme="minorEastAsia" w:hAnsiTheme="minorHAnsi" w:cstheme="minorBidi"/>
          <w:color w:val="auto"/>
          <w:sz w:val="22"/>
          <w:szCs w:val="22"/>
        </w:rPr>
        <w:t xml:space="preserve"> this is the best way to receive </w:t>
      </w:r>
      <w:r w:rsidR="1A15FA6B" w:rsidRPr="00AA77F2">
        <w:rPr>
          <w:rFonts w:ascii="Calibri" w:eastAsia="Calibri" w:hAnsi="Calibri" w:cs="Calibri"/>
          <w:color w:val="000000" w:themeColor="text1"/>
          <w:kern w:val="0"/>
          <w:sz w:val="22"/>
          <w:szCs w:val="22"/>
          <w14:numForm w14:val="default"/>
          <w14:numSpacing w14:val="default"/>
        </w:rPr>
        <w:t>feedback</w:t>
      </w:r>
      <w:r w:rsidR="1A15FA6B" w:rsidRPr="12466F2C">
        <w:rPr>
          <w:rFonts w:asciiTheme="minorHAnsi" w:eastAsiaTheme="minorEastAsia" w:hAnsiTheme="minorHAnsi" w:cstheme="minorBidi"/>
          <w:color w:val="auto"/>
          <w:sz w:val="22"/>
          <w:szCs w:val="22"/>
        </w:rPr>
        <w:t xml:space="preserve">. </w:t>
      </w:r>
      <w:r w:rsidRPr="00DC01FD">
        <w:rPr>
          <w:rFonts w:asciiTheme="minorHAnsi" w:eastAsiaTheme="minorEastAsia" w:hAnsiTheme="minorHAnsi" w:cstheme="minorBidi"/>
          <w:color w:val="auto"/>
          <w:sz w:val="22"/>
          <w:szCs w:val="22"/>
        </w:rPr>
        <w:t xml:space="preserve"> </w:t>
      </w:r>
    </w:p>
    <w:p w14:paraId="083C68E9" w14:textId="0689319F" w:rsidR="00873B32" w:rsidRPr="00DC01FD" w:rsidRDefault="13AF16B5" w:rsidP="00DC01FD">
      <w:r>
        <w:t xml:space="preserve">Please let us know if you </w:t>
      </w:r>
      <w:r w:rsidR="00AE5764">
        <w:t>think</w:t>
      </w:r>
      <w:r>
        <w:t xml:space="preserve"> the </w:t>
      </w:r>
      <w:r w:rsidR="00AE5764">
        <w:t>current format of</w:t>
      </w:r>
      <w:r>
        <w:t xml:space="preserve"> the </w:t>
      </w:r>
      <w:r w:rsidR="00E76601">
        <w:t>S</w:t>
      </w:r>
      <w:r>
        <w:t xml:space="preserve">ounding Board + </w:t>
      </w:r>
      <w:r w:rsidR="00AE5764">
        <w:t xml:space="preserve">is a suitable way for the community to </w:t>
      </w:r>
      <w:r w:rsidR="00E978DA">
        <w:t>submit ideas on</w:t>
      </w:r>
      <w:r w:rsidR="00891172">
        <w:t xml:space="preserve"> tax reform, </w:t>
      </w:r>
      <w:r>
        <w:t>and or have any suggestions on how it could be improved.</w:t>
      </w:r>
    </w:p>
    <w:p w14:paraId="18B4E689" w14:textId="43CCE0F8" w:rsidR="00873B32" w:rsidRPr="00DC01FD" w:rsidRDefault="5C58843F" w:rsidP="12466F2C">
      <w:pPr>
        <w:pStyle w:val="Heading1"/>
        <w:spacing w:after="150"/>
        <w:rPr>
          <w:rFonts w:asciiTheme="minorHAnsi" w:eastAsiaTheme="minorHAnsi" w:hAnsiTheme="minorHAnsi" w:cstheme="minorBidi"/>
          <w:color w:val="auto"/>
          <w:kern w:val="0"/>
          <w:sz w:val="22"/>
          <w:szCs w:val="22"/>
          <w14:numForm w14:val="default"/>
          <w14:numSpacing w14:val="default"/>
        </w:rPr>
      </w:pPr>
      <w:r w:rsidRPr="00DC01FD">
        <w:rPr>
          <w:rFonts w:asciiTheme="minorHAnsi" w:eastAsiaTheme="minorEastAsia" w:hAnsiTheme="minorHAnsi" w:cstheme="minorBidi"/>
          <w:noProof/>
          <w:color w:val="auto"/>
          <w:sz w:val="22"/>
          <w:szCs w:val="22"/>
        </w:rPr>
        <w:t>To contribute your own suggestions and t</w:t>
      </w:r>
      <w:r w:rsidRPr="00DC01FD">
        <w:rPr>
          <w:rFonts w:asciiTheme="minorHAnsi" w:eastAsiaTheme="minorEastAsia" w:hAnsiTheme="minorHAnsi" w:cstheme="minorBidi"/>
          <w:color w:val="auto"/>
          <w:sz w:val="22"/>
          <w:szCs w:val="22"/>
        </w:rPr>
        <w:t xml:space="preserve">o view previously submitted ideas please visit: </w:t>
      </w:r>
      <w:hyperlink r:id="rId25" w:history="1">
        <w:r w:rsidRPr="00AA77F2">
          <w:rPr>
            <w:rFonts w:asciiTheme="minorHAnsi" w:eastAsiaTheme="minorHAnsi" w:hAnsiTheme="minorHAnsi" w:cstheme="minorBidi"/>
            <w:b/>
            <w:color w:val="701F4D" w:themeColor="accent2"/>
            <w:kern w:val="0"/>
            <w:sz w:val="22"/>
            <w:szCs w:val="22"/>
            <w14:numForm w14:val="default"/>
            <w14:numSpacing w14:val="default"/>
          </w:rPr>
          <w:t>https://taxboard.gov.au/sounding-board-plus</w:t>
        </w:r>
      </w:hyperlink>
      <w:r w:rsidRPr="00AA77F2">
        <w:rPr>
          <w:rFonts w:asciiTheme="minorHAnsi" w:eastAsiaTheme="minorHAnsi" w:hAnsiTheme="minorHAnsi" w:cstheme="minorBidi"/>
          <w:color w:val="701F4D" w:themeColor="accent2"/>
          <w:kern w:val="0"/>
          <w:sz w:val="22"/>
          <w:szCs w:val="22"/>
          <w14:numForm w14:val="default"/>
          <w14:numSpacing w14:val="default"/>
        </w:rPr>
        <w:t xml:space="preserve"> </w:t>
      </w:r>
    </w:p>
    <w:p w14:paraId="7EF5C13E" w14:textId="08CE4CE3" w:rsidR="00873B32" w:rsidRDefault="5C58843F" w:rsidP="0621B868">
      <w:pPr>
        <w:spacing w:after="150"/>
      </w:pPr>
      <w:r>
        <w:t>We encourage you to join the conversation and would really value your input.</w:t>
      </w:r>
    </w:p>
    <w:p w14:paraId="5F4D309C" w14:textId="182849E6" w:rsidR="0008316F" w:rsidRPr="00FD344C" w:rsidRDefault="003D5871" w:rsidP="00D25F45">
      <w:pPr>
        <w:pStyle w:val="Heading1"/>
        <w:rPr>
          <w:i/>
          <w:sz w:val="32"/>
          <w:szCs w:val="32"/>
        </w:rPr>
      </w:pPr>
      <w:r w:rsidRPr="00FD344C">
        <w:rPr>
          <w:i/>
          <w:sz w:val="32"/>
          <w:szCs w:val="32"/>
        </w:rPr>
        <w:t xml:space="preserve">Let’s connect </w:t>
      </w:r>
    </w:p>
    <w:p w14:paraId="40E4D641" w14:textId="0D6A704E" w:rsidR="00C619EE" w:rsidRDefault="0008316F" w:rsidP="0008316F">
      <w:r w:rsidRPr="00753C65">
        <w:t xml:space="preserve">You can keep up to date </w:t>
      </w:r>
      <w:r>
        <w:t xml:space="preserve">with the latest from the Board </w:t>
      </w:r>
      <w:r w:rsidRPr="00753C65">
        <w:t>via</w:t>
      </w:r>
      <w:r w:rsidR="00C619EE">
        <w:t>:</w:t>
      </w:r>
    </w:p>
    <w:p w14:paraId="18CB9282" w14:textId="7CAC2784" w:rsidR="000D6BA5" w:rsidRDefault="0008316F" w:rsidP="00AA77F2">
      <w:pPr>
        <w:pStyle w:val="Bullet"/>
        <w:numPr>
          <w:ilvl w:val="0"/>
          <w:numId w:val="45"/>
        </w:numPr>
        <w:spacing w:before="0" w:after="0"/>
      </w:pPr>
      <w:r>
        <w:t>our</w:t>
      </w:r>
      <w:r w:rsidRPr="00753C65">
        <w:t xml:space="preserve"> </w:t>
      </w:r>
      <w:hyperlink r:id="rId26" w:history="1">
        <w:r w:rsidRPr="00AA77F2">
          <w:rPr>
            <w:rStyle w:val="Hyperlink"/>
            <w:color w:val="701F4D" w:themeColor="accent2"/>
            <w:u w:val="single"/>
            <w:bdr w:val="none" w:sz="0" w:space="0" w:color="auto" w:frame="1"/>
            <w:lang w:eastAsia="en-AU"/>
          </w:rPr>
          <w:t>website</w:t>
        </w:r>
      </w:hyperlink>
      <w:r w:rsidRPr="00AA77F2">
        <w:rPr>
          <w:color w:val="701F4D" w:themeColor="accent2"/>
        </w:rPr>
        <w:t xml:space="preserve"> </w:t>
      </w:r>
    </w:p>
    <w:p w14:paraId="2F4EC064" w14:textId="6BE62058" w:rsidR="0008316F" w:rsidRDefault="0008316F" w:rsidP="00AA77F2">
      <w:pPr>
        <w:pStyle w:val="Bullet"/>
        <w:numPr>
          <w:ilvl w:val="0"/>
          <w:numId w:val="45"/>
        </w:numPr>
        <w:spacing w:before="0" w:after="0"/>
        <w:rPr>
          <w:rStyle w:val="Hyperlink"/>
          <w:color w:val="004A80"/>
          <w:bdr w:val="none" w:sz="0" w:space="0" w:color="auto" w:frame="1"/>
          <w:lang w:eastAsia="en-AU"/>
        </w:rPr>
      </w:pPr>
      <w:r w:rsidRPr="00753C65">
        <w:t>follow us o</w:t>
      </w:r>
      <w:r>
        <w:t>n</w:t>
      </w:r>
      <w:r>
        <w:rPr>
          <w:color w:val="808080"/>
          <w:lang w:eastAsia="en-AU"/>
        </w:rPr>
        <w:t xml:space="preserve"> </w:t>
      </w:r>
      <w:hyperlink r:id="rId27" w:history="1">
        <w:r w:rsidRPr="00AA77F2">
          <w:rPr>
            <w:rStyle w:val="Hyperlink"/>
            <w:color w:val="701F4D" w:themeColor="accent2"/>
            <w:u w:val="single"/>
            <w:bdr w:val="none" w:sz="0" w:space="0" w:color="auto" w:frame="1"/>
            <w:lang w:eastAsia="en-AU"/>
          </w:rPr>
          <w:t>LinkedIn</w:t>
        </w:r>
      </w:hyperlink>
      <w:r w:rsidRPr="00AA77F2">
        <w:rPr>
          <w:color w:val="701F4D" w:themeColor="accent2"/>
          <w:lang w:eastAsia="en-AU"/>
        </w:rPr>
        <w:t>.</w:t>
      </w:r>
    </w:p>
    <w:p w14:paraId="7B378F7F" w14:textId="34640E14" w:rsidR="0008316F" w:rsidRDefault="00C9675E" w:rsidP="00E808E4">
      <w:pPr>
        <w:pStyle w:val="Bullet"/>
        <w:numPr>
          <w:ilvl w:val="0"/>
          <w:numId w:val="45"/>
        </w:numPr>
        <w:spacing w:before="0" w:after="0"/>
        <w:rPr>
          <w:rStyle w:val="Hyperlink"/>
          <w:bdr w:val="none" w:sz="0" w:space="0" w:color="auto" w:frame="1"/>
          <w:lang w:eastAsia="en-AU"/>
        </w:rPr>
      </w:pPr>
      <w:hyperlink r:id="rId28" w:history="1">
        <w:r w:rsidR="0008316F" w:rsidRPr="00AA77F2">
          <w:rPr>
            <w:rStyle w:val="Hyperlink"/>
            <w:color w:val="701F4D" w:themeColor="accent2"/>
            <w:u w:val="single"/>
            <w:bdr w:val="none" w:sz="0" w:space="0" w:color="auto" w:frame="1"/>
            <w:lang w:eastAsia="en-AU"/>
          </w:rPr>
          <w:t>subscribe here</w:t>
        </w:r>
      </w:hyperlink>
      <w:r w:rsidR="00E808E4">
        <w:rPr>
          <w:rStyle w:val="Hyperlink"/>
          <w:bdr w:val="none" w:sz="0" w:space="0" w:color="auto" w:frame="1"/>
          <w:lang w:eastAsia="en-AU"/>
        </w:rPr>
        <w:t xml:space="preserve"> for email notifications about Board updates.</w:t>
      </w:r>
    </w:p>
    <w:p w14:paraId="7C7A442D" w14:textId="77777777" w:rsidR="00E808E4" w:rsidRPr="00AA77F2" w:rsidRDefault="00E808E4" w:rsidP="00AA77F2">
      <w:pPr>
        <w:pStyle w:val="Bullet"/>
        <w:numPr>
          <w:ilvl w:val="0"/>
          <w:numId w:val="0"/>
        </w:numPr>
        <w:spacing w:before="0" w:after="0"/>
        <w:ind w:left="520"/>
        <w:rPr>
          <w:bdr w:val="none" w:sz="0" w:space="0" w:color="auto" w:frame="1"/>
          <w:lang w:eastAsia="en-AU"/>
        </w:rPr>
      </w:pPr>
    </w:p>
    <w:p w14:paraId="54B49A1C" w14:textId="683CB032" w:rsidR="005E729D" w:rsidRDefault="0008316F" w:rsidP="008D33DB">
      <w:pPr>
        <w:pStyle w:val="Heading1"/>
        <w:rPr>
          <w:rFonts w:asciiTheme="minorHAnsi" w:eastAsiaTheme="minorEastAsia" w:hAnsiTheme="minorHAnsi" w:cstheme="minorBidi"/>
          <w:color w:val="auto"/>
          <w:kern w:val="0"/>
          <w:sz w:val="22"/>
          <w:szCs w:val="22"/>
          <w14:numForm w14:val="default"/>
          <w14:numSpacing w14:val="default"/>
        </w:rPr>
      </w:pPr>
      <w:r w:rsidRPr="73D31284">
        <w:rPr>
          <w:rFonts w:asciiTheme="minorHAnsi" w:eastAsiaTheme="minorEastAsia" w:hAnsiTheme="minorHAnsi" w:cstheme="minorBidi"/>
          <w:color w:val="auto"/>
          <w:kern w:val="0"/>
          <w:sz w:val="22"/>
          <w:szCs w:val="22"/>
          <w14:numForm w14:val="default"/>
          <w14:numSpacing w14:val="default"/>
        </w:rPr>
        <w:t xml:space="preserve">If you have any questions relating to the Board’s work, please feel free to contact the Board of Taxation Secretariat on </w:t>
      </w:r>
      <w:r w:rsidR="005E729D" w:rsidRPr="00AA77F2">
        <w:rPr>
          <w:rFonts w:asciiTheme="minorHAnsi" w:eastAsiaTheme="minorEastAsia" w:hAnsiTheme="minorHAnsi" w:cstheme="minorBidi"/>
          <w:color w:val="auto"/>
          <w:sz w:val="22"/>
          <w:szCs w:val="22"/>
        </w:rPr>
        <w:t>taxboard@taxboard</w:t>
      </w:r>
      <w:r w:rsidR="00A82628" w:rsidRPr="00AA77F2">
        <w:rPr>
          <w:rFonts w:asciiTheme="minorHAnsi" w:eastAsiaTheme="minorEastAsia" w:hAnsiTheme="minorHAnsi" w:cstheme="minorBidi"/>
          <w:color w:val="auto"/>
          <w:sz w:val="22"/>
          <w:szCs w:val="22"/>
        </w:rPr>
        <w:t>.gov.au.</w:t>
      </w:r>
    </w:p>
    <w:p w14:paraId="4F80C044" w14:textId="77777777" w:rsidR="0008316F" w:rsidRDefault="0008316F" w:rsidP="0008316F">
      <w:r>
        <w:t>As always, w</w:t>
      </w:r>
      <w:r w:rsidRPr="00753C65">
        <w:t>e value your feedback, so please stay in touch.</w:t>
      </w:r>
    </w:p>
    <w:p w14:paraId="07C30FC1" w14:textId="77777777" w:rsidR="001172BC" w:rsidRDefault="001172BC" w:rsidP="002256FA">
      <w:r w:rsidRPr="00BD2FF3">
        <w:t>Kind regards</w:t>
      </w:r>
    </w:p>
    <w:sdt>
      <w:sdtPr>
        <w:id w:val="769204449"/>
        <w:placeholder>
          <w:docPart w:val="C9BB892E1B644488AF5887A28672F5CF"/>
        </w:placeholder>
        <w:comboBox>
          <w:listItem w:value="Choose an item."/>
          <w:listItem w:displayText="Rosheen Garnon" w:value="Rosheen Garnon"/>
          <w:listItem w:displayText="Dr Julianne Jaques" w:value="Dr Julianne Jaques"/>
          <w:listItem w:displayText="Ian Kellock" w:value="Ian Kellock"/>
          <w:listItem w:displayText="Anthony Klein" w:value="Anthony Klein"/>
          <w:listItem w:displayText="Andrea Laing" w:value="Andrea Laing"/>
          <w:listItem w:displayText="Tanya Titman FCPA" w:value="Tanya Titman FCPA"/>
          <w:listItem w:displayText="Chris Jordan AO" w:value="Chris Jordan AO"/>
          <w:listItem w:displayText="Dr Steven Kennedy PSM" w:value="Dr Steven Kennedy PSM"/>
          <w:listItem w:displayText="Meredith Leigh" w:value="Meredith Leigh"/>
        </w:comboBox>
      </w:sdtPr>
      <w:sdtEndPr/>
      <w:sdtContent>
        <w:p w14:paraId="61400720" w14:textId="01F03162" w:rsidR="00893FB0" w:rsidRDefault="002612C7" w:rsidP="00893FB0">
          <w:pPr>
            <w:pStyle w:val="Author"/>
          </w:pPr>
          <w:r>
            <w:t>Paul Korganow</w:t>
          </w:r>
        </w:p>
      </w:sdtContent>
    </w:sdt>
    <w:sdt>
      <w:sdtPr>
        <w:alias w:val="[Choose a title]"/>
        <w:tag w:val="[Choose a title]"/>
        <w:id w:val="-1199157955"/>
        <w:placeholder>
          <w:docPart w:val="BC584918BC9C440191F3F89A9CAE5510"/>
        </w:placeholder>
        <w:comboBox>
          <w:listItem w:value="[Choose a title]"/>
          <w:listItem w:displayText="Chair of the Board" w:value="Chair of the Board"/>
          <w:listItem w:displayText="Chair of the Working Group" w:value="Chair of the Working Group"/>
          <w:listItem w:displayText="Chief Executive Officer" w:value="Chief Executive Officer"/>
          <w:listItem w:displayText="Board Member" w:value="Board Member"/>
          <w:listItem w:displayText="Secretary, Board of Taxation" w:value="Secretary, Board of Taxation"/>
        </w:comboBox>
      </w:sdtPr>
      <w:sdtEndPr/>
      <w:sdtContent>
        <w:p w14:paraId="705E3050" w14:textId="6FC43C3A" w:rsidR="001010C1" w:rsidRPr="0098345D" w:rsidRDefault="001010C1" w:rsidP="002256FA">
          <w:r>
            <w:t>Secretary &amp; Tax Counsel – Board Secretariat</w:t>
          </w:r>
        </w:p>
      </w:sdtContent>
    </w:sdt>
    <w:sectPr w:rsidR="001010C1" w:rsidRPr="0098345D" w:rsidSect="0051658F">
      <w:headerReference w:type="even" r:id="rId29"/>
      <w:headerReference w:type="default" r:id="rId30"/>
      <w:footerReference w:type="even" r:id="rId31"/>
      <w:footerReference w:type="default" r:id="rId32"/>
      <w:headerReference w:type="first" r:id="rId33"/>
      <w:footerReference w:type="first" r:id="rId34"/>
      <w:pgSz w:w="11906" w:h="16838" w:code="9"/>
      <w:pgMar w:top="1943" w:right="1134" w:bottom="851" w:left="1134"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DBA2D" w14:textId="77777777" w:rsidR="00950897" w:rsidRDefault="00950897" w:rsidP="002256FA">
      <w:r>
        <w:separator/>
      </w:r>
    </w:p>
  </w:endnote>
  <w:endnote w:type="continuationSeparator" w:id="0">
    <w:p w14:paraId="0BB85F17" w14:textId="77777777" w:rsidR="00950897" w:rsidRDefault="00950897" w:rsidP="002256FA">
      <w:r>
        <w:continuationSeparator/>
      </w:r>
    </w:p>
  </w:endnote>
  <w:endnote w:type="continuationNotice" w:id="1">
    <w:p w14:paraId="0AC3AA28" w14:textId="77777777" w:rsidR="00950897" w:rsidRDefault="009508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4885" w14:textId="29C751E2" w:rsidR="0010066B" w:rsidRDefault="0010066B">
    <w:pPr>
      <w:pStyle w:val="Footer"/>
    </w:pPr>
  </w:p>
  <w:p w14:paraId="07A69171" w14:textId="1F4F1B86" w:rsidR="00027698" w:rsidRDefault="0010032A" w:rsidP="00027698">
    <w:pPr>
      <w:pStyle w:val="SecurityClassificationFooter"/>
    </w:pPr>
    <w:r>
      <w:fldChar w:fldCharType="begin"/>
    </w:r>
    <w:r>
      <w:instrText>DOCPROPERTY WorkingDocStatus \* MERGEFORMAT</w:instrText>
    </w:r>
    <w:r>
      <w:fldChar w:fldCharType="end"/>
    </w:r>
  </w:p>
  <w:p w14:paraId="0CE9DD48" w14:textId="7703F0B0" w:rsidR="008F28DA" w:rsidRDefault="00366D4D" w:rsidP="008F28DA">
    <w:pPr>
      <w:pStyle w:val="SecurityClassificationFooter"/>
    </w:pPr>
    <w:fldSimple w:instr="DOCPROPERTY SecurityClassification \* MERGEFORMAT">
      <w:r w:rsidR="00001652">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5C31" w14:textId="54CE0457" w:rsidR="002F170B" w:rsidRDefault="00F27BC7" w:rsidP="00E20A47">
    <w:pPr>
      <w:pStyle w:val="Footer"/>
      <w:spacing w:before="120"/>
      <w:ind w:left="357"/>
    </w:pPr>
    <w:proofErr w:type="spellStart"/>
    <w:r w:rsidRPr="009A0CFE">
      <w:t>B</w:t>
    </w:r>
    <w:r w:rsidR="002F170B" w:rsidRPr="009A0CFE">
      <w:t>oard</w:t>
    </w:r>
    <w:r w:rsidR="002F170B" w:rsidRPr="009A0CFE">
      <w:rPr>
        <w:i/>
        <w:iCs/>
      </w:rPr>
      <w:t>of</w:t>
    </w:r>
    <w:r w:rsidR="002F170B" w:rsidRPr="009A0CFE">
      <w:t>taxation</w:t>
    </w:r>
    <w:proofErr w:type="spellEnd"/>
    <w:r>
      <w:t xml:space="preserve"> </w:t>
    </w:r>
    <w:r w:rsidRPr="00E525EC">
      <w:rPr>
        <w:rStyle w:val="FooterSocialIcons"/>
      </w:rPr>
      <w:drawing>
        <wp:inline distT="0" distB="0" distL="0" distR="0" wp14:anchorId="7E8951AC" wp14:editId="2C7A0A41">
          <wp:extent cx="198893" cy="169137"/>
          <wp:effectExtent l="0" t="0" r="0" b="2540"/>
          <wp:docPr id="1258686747" name="Picture 12586867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2044" cy="171817"/>
                  </a:xfrm>
                  <a:prstGeom prst="rect">
                    <a:avLst/>
                  </a:prstGeom>
                  <a:solidFill>
                    <a:schemeClr val="bg1"/>
                  </a:solidFill>
                  <a:ln>
                    <a:noFill/>
                  </a:ln>
                </pic:spPr>
              </pic:pic>
            </a:graphicData>
          </a:graphic>
        </wp:inline>
      </w:drawing>
    </w:r>
    <w:r w:rsidR="002F170B">
      <w:tab/>
    </w:r>
    <w:r w:rsidR="002F170B" w:rsidRPr="002F170B">
      <w:rPr>
        <w:i/>
        <w:iCs/>
        <w:color w:val="7F653F" w:themeColor="accent3" w:themeShade="80"/>
      </w:rPr>
      <w:t>taxboard.gov.au</w:t>
    </w:r>
  </w:p>
  <w:p w14:paraId="01FB42F7" w14:textId="77777777" w:rsidR="002F170B" w:rsidRDefault="002F17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5"/>
    </w:tblGrid>
    <w:tr w:rsidR="009A0CFE" w:rsidRPr="009A0CFE" w14:paraId="40E812C3" w14:textId="77777777">
      <w:trPr>
        <w:trHeight w:val="57"/>
      </w:trPr>
      <w:tc>
        <w:tcPr>
          <w:tcW w:w="4814" w:type="dxa"/>
          <w:vAlign w:val="bottom"/>
        </w:tcPr>
        <w:p w14:paraId="7D44A82D" w14:textId="156B7155" w:rsidR="009A0CFE" w:rsidRPr="009A0CFE" w:rsidRDefault="006964B9" w:rsidP="002E28E5">
          <w:pPr>
            <w:spacing w:before="0" w:after="0"/>
            <w:rPr>
              <w:rFonts w:ascii="Calibri" w:hAnsi="Calibri"/>
            </w:rPr>
          </w:pPr>
          <w:r>
            <w:rPr>
              <w:noProof/>
            </w:rPr>
            <w:drawing>
              <wp:inline distT="0" distB="0" distL="0" distR="0" wp14:anchorId="53DFE3D2" wp14:editId="1924F954">
                <wp:extent cx="2520950" cy="259080"/>
                <wp:effectExtent l="0" t="0" r="0" b="7620"/>
                <wp:docPr id="1161616105" name="Picture 6" descr="The Board of Tax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oard of Taxatio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259080"/>
                        </a:xfrm>
                        <a:prstGeom prst="rect">
                          <a:avLst/>
                        </a:prstGeom>
                        <a:noFill/>
                        <a:ln>
                          <a:noFill/>
                        </a:ln>
                      </pic:spPr>
                    </pic:pic>
                  </a:graphicData>
                </a:graphic>
              </wp:inline>
            </w:drawing>
          </w:r>
        </w:p>
      </w:tc>
      <w:tc>
        <w:tcPr>
          <w:tcW w:w="4815" w:type="dxa"/>
          <w:vAlign w:val="bottom"/>
        </w:tcPr>
        <w:p w14:paraId="4DF4BC49" w14:textId="2DD3F587" w:rsidR="009A0CFE" w:rsidRPr="009A0CFE" w:rsidRDefault="00094739" w:rsidP="009A0CFE">
          <w:pPr>
            <w:spacing w:before="0" w:after="0"/>
            <w:jc w:val="right"/>
            <w:rPr>
              <w:color w:val="FFFFFF"/>
              <w14:numForm w14:val="lining"/>
              <w14:numSpacing w14:val="proportional"/>
            </w:rPr>
          </w:pPr>
          <w:r>
            <w:rPr>
              <w:noProof/>
            </w:rPr>
            <w:drawing>
              <wp:anchor distT="0" distB="0" distL="114300" distR="114300" simplePos="0" relativeHeight="251658242" behindDoc="1" locked="0" layoutInCell="1" allowOverlap="1" wp14:anchorId="2A998596" wp14:editId="2331FBD5">
                <wp:simplePos x="0" y="0"/>
                <wp:positionH relativeFrom="column">
                  <wp:posOffset>-2620010</wp:posOffset>
                </wp:positionH>
                <wp:positionV relativeFrom="paragraph">
                  <wp:posOffset>-20320</wp:posOffset>
                </wp:positionV>
                <wp:extent cx="6120130" cy="1555750"/>
                <wp:effectExtent l="0" t="0" r="0" b="6350"/>
                <wp:wrapNone/>
                <wp:docPr id="8964105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130" cy="155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A0CFE" w:rsidRPr="009A0CFE" w14:paraId="22EFFAA5" w14:textId="77777777">
      <w:trPr>
        <w:trHeight w:val="57"/>
      </w:trPr>
      <w:tc>
        <w:tcPr>
          <w:tcW w:w="4814" w:type="dxa"/>
          <w:vAlign w:val="bottom"/>
        </w:tcPr>
        <w:p w14:paraId="22249F4E" w14:textId="77777777" w:rsidR="009A0CFE" w:rsidRPr="009A0CFE" w:rsidRDefault="009A0CFE" w:rsidP="009A0CFE">
          <w:pPr>
            <w:pStyle w:val="FooterBoTAddress"/>
          </w:pPr>
          <w:r w:rsidRPr="009A0CFE">
            <w:t>Treasury Building</w:t>
          </w:r>
        </w:p>
        <w:p w14:paraId="72002C5B" w14:textId="607683B0" w:rsidR="009A0CFE" w:rsidRPr="009A0CFE" w:rsidRDefault="009A0CFE" w:rsidP="009A0CFE">
          <w:pPr>
            <w:pStyle w:val="FooterBoTAddress"/>
          </w:pPr>
          <w:r w:rsidRPr="009A0CFE">
            <w:t>Langton Crescent</w:t>
          </w:r>
        </w:p>
        <w:p w14:paraId="0BB281AB" w14:textId="7AD3EE16" w:rsidR="009A0CFE" w:rsidRPr="009A0CFE" w:rsidRDefault="009A0CFE" w:rsidP="009A0CFE">
          <w:pPr>
            <w:pStyle w:val="FooterBoTAddress"/>
          </w:pPr>
          <w:r w:rsidRPr="009A0CFE">
            <w:t>Parkes ACT 2600</w:t>
          </w:r>
        </w:p>
        <w:p w14:paraId="5A253218" w14:textId="11457F2F" w:rsidR="009A0CFE" w:rsidRPr="009A0CFE" w:rsidRDefault="009A0CFE" w:rsidP="009A0CFE">
          <w:pPr>
            <w:pStyle w:val="FooterBoTAddress"/>
          </w:pPr>
          <w:r w:rsidRPr="009A0CFE">
            <w:t>Australia</w:t>
          </w:r>
        </w:p>
      </w:tc>
      <w:tc>
        <w:tcPr>
          <w:tcW w:w="4815" w:type="dxa"/>
          <w:vAlign w:val="bottom"/>
        </w:tcPr>
        <w:p w14:paraId="6E8FEFD0" w14:textId="3A87CB01" w:rsidR="009A0CFE" w:rsidRPr="009A0CFE" w:rsidRDefault="009A0CFE" w:rsidP="009A0CFE">
          <w:pPr>
            <w:pStyle w:val="FooterSocials"/>
          </w:pPr>
          <w:proofErr w:type="spellStart"/>
          <w:r w:rsidRPr="009A0CFE">
            <w:t>board</w:t>
          </w:r>
          <w:r w:rsidRPr="009A0CFE">
            <w:rPr>
              <w:i/>
              <w:iCs/>
            </w:rPr>
            <w:t>of</w:t>
          </w:r>
          <w:r w:rsidRPr="009A0CFE">
            <w:t>taxation</w:t>
          </w:r>
          <w:proofErr w:type="spellEnd"/>
          <w:r w:rsidRPr="009A0CFE">
            <w:t> </w:t>
          </w:r>
          <w:r w:rsidRPr="00E525EC">
            <w:rPr>
              <w:rStyle w:val="FooterSocialIcons"/>
            </w:rPr>
            <w:drawing>
              <wp:inline distT="0" distB="0" distL="0" distR="0" wp14:anchorId="00B46E37" wp14:editId="1F54E31F">
                <wp:extent cx="169333" cy="144000"/>
                <wp:effectExtent l="0" t="0" r="2540" b="8890"/>
                <wp:docPr id="809278061" name="Picture 8092780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3">
                          <a:biLevel thresh="25000"/>
                          <a:extLst>
                            <a:ext uri="{28A0092B-C50C-407E-A947-70E740481C1C}">
                              <a14:useLocalDpi xmlns:a14="http://schemas.microsoft.com/office/drawing/2010/main" val="0"/>
                            </a:ext>
                          </a:extLst>
                        </a:blip>
                        <a:stretch>
                          <a:fillRect/>
                        </a:stretch>
                      </pic:blipFill>
                      <pic:spPr bwMode="auto">
                        <a:xfrm>
                          <a:off x="0" y="0"/>
                          <a:ext cx="169333" cy="144000"/>
                        </a:xfrm>
                        <a:prstGeom prst="rect">
                          <a:avLst/>
                        </a:prstGeom>
                        <a:noFill/>
                        <a:ln>
                          <a:noFill/>
                        </a:ln>
                      </pic:spPr>
                    </pic:pic>
                  </a:graphicData>
                </a:graphic>
              </wp:inline>
            </w:drawing>
          </w:r>
        </w:p>
      </w:tc>
    </w:tr>
    <w:tr w:rsidR="009A0CFE" w:rsidRPr="009A0CFE" w14:paraId="63BBA328" w14:textId="77777777">
      <w:trPr>
        <w:trHeight w:val="57"/>
      </w:trPr>
      <w:tc>
        <w:tcPr>
          <w:tcW w:w="4814" w:type="dxa"/>
        </w:tcPr>
        <w:p w14:paraId="2A7588C8" w14:textId="33390725" w:rsidR="009A0CFE" w:rsidRPr="009A0CFE" w:rsidRDefault="00C9675E" w:rsidP="00E66118">
          <w:pPr>
            <w:pStyle w:val="FooterContact"/>
          </w:pPr>
          <w:hyperlink r:id="rId4" w:history="1">
            <w:r w:rsidR="00FB12BC" w:rsidRPr="00A82FB9">
              <w:rPr>
                <w:rStyle w:val="Hyperlink"/>
                <w:i/>
                <w:iCs/>
              </w:rPr>
              <w:t>taxboard</w:t>
            </w:r>
            <w:r w:rsidR="00FB12BC" w:rsidRPr="00A82FB9">
              <w:rPr>
                <w:rStyle w:val="Hyperlink"/>
              </w:rPr>
              <w:t>@taxboard.gov.au</w:t>
            </w:r>
          </w:hyperlink>
        </w:p>
      </w:tc>
      <w:tc>
        <w:tcPr>
          <w:tcW w:w="4815" w:type="dxa"/>
        </w:tcPr>
        <w:p w14:paraId="7A0D1A6C" w14:textId="63353700" w:rsidR="009A0CFE" w:rsidRPr="009A0CFE" w:rsidRDefault="009A0CFE" w:rsidP="009A0CFE">
          <w:pPr>
            <w:pStyle w:val="FooterWebsite"/>
          </w:pPr>
          <w:r w:rsidRPr="009A0CFE">
            <w:t>taxboard.gov.au</w:t>
          </w:r>
        </w:p>
      </w:tc>
    </w:tr>
  </w:tbl>
  <w:p w14:paraId="09F42B64" w14:textId="1A4EAF6D" w:rsidR="00027698" w:rsidRDefault="00027698" w:rsidP="00E66118">
    <w:pP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DD509" w14:textId="77777777" w:rsidR="00950897" w:rsidRDefault="00950897" w:rsidP="002256FA">
      <w:r>
        <w:separator/>
      </w:r>
    </w:p>
  </w:footnote>
  <w:footnote w:type="continuationSeparator" w:id="0">
    <w:p w14:paraId="086FC6D0" w14:textId="77777777" w:rsidR="00950897" w:rsidRDefault="00950897" w:rsidP="002256FA">
      <w:r>
        <w:continuationSeparator/>
      </w:r>
    </w:p>
  </w:footnote>
  <w:footnote w:type="continuationNotice" w:id="1">
    <w:p w14:paraId="5CC681C5" w14:textId="77777777" w:rsidR="00950897" w:rsidRDefault="0095089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FA01" w14:textId="497D833F" w:rsidR="008F28DA" w:rsidRDefault="00C9675E" w:rsidP="008F28DA">
    <w:pPr>
      <w:pStyle w:val="SecurityClassificationHeader"/>
    </w:pPr>
    <w:r>
      <w:fldChar w:fldCharType="begin"/>
    </w:r>
    <w:r>
      <w:instrText>DOCPROPERTY SecurityClassification \* MERGEFORMAT</w:instrText>
    </w:r>
    <w:r>
      <w:fldChar w:fldCharType="separate"/>
    </w:r>
    <w:r w:rsidR="00001652">
      <w:t>OFFICIAL</w:t>
    </w:r>
    <w:r>
      <w:fldChar w:fldCharType="end"/>
    </w:r>
  </w:p>
  <w:p w14:paraId="1E880DD5" w14:textId="02CBD178" w:rsidR="0010066B" w:rsidRDefault="0010032A" w:rsidP="00027698">
    <w:pPr>
      <w:pStyle w:val="SecurityClassificationHeader"/>
    </w:pPr>
    <w:r>
      <w:fldChar w:fldCharType="begin"/>
    </w:r>
    <w:r>
      <w:instrText>DOCPROPERTY WorkingDocStatus \* MERGEFORMAT</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16EB" w14:textId="73EAFF2C" w:rsidR="00251850" w:rsidRPr="007E3545" w:rsidRDefault="00B21E6F" w:rsidP="007E3545">
    <w:pPr>
      <w:pStyle w:val="Header"/>
    </w:pPr>
    <w:r w:rsidRPr="00953253">
      <w:rPr>
        <w:noProof/>
      </w:rPr>
      <w:drawing>
        <wp:anchor distT="0" distB="0" distL="114300" distR="114300" simplePos="0" relativeHeight="251658241" behindDoc="1" locked="1" layoutInCell="1" allowOverlap="1" wp14:anchorId="194C22D6" wp14:editId="1D7EEC83">
          <wp:simplePos x="0" y="0"/>
          <wp:positionH relativeFrom="page">
            <wp:posOffset>-88265</wp:posOffset>
          </wp:positionH>
          <wp:positionV relativeFrom="page">
            <wp:posOffset>10160</wp:posOffset>
          </wp:positionV>
          <wp:extent cx="7559675" cy="1258570"/>
          <wp:effectExtent l="0" t="0" r="3175" b="0"/>
          <wp:wrapNone/>
          <wp:docPr id="541883442" name="Picture 541883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675" cy="1258570"/>
                  </a:xfrm>
                  <a:prstGeom prst="rect">
                    <a:avLst/>
                  </a:prstGeom>
                </pic:spPr>
              </pic:pic>
            </a:graphicData>
          </a:graphic>
          <wp14:sizeRelH relativeFrom="margin">
            <wp14:pctWidth>0</wp14:pctWidth>
          </wp14:sizeRelH>
          <wp14:sizeRelV relativeFrom="margin">
            <wp14:pctHeight>0</wp14:pctHeight>
          </wp14:sizeRelV>
        </wp:anchor>
      </w:drawing>
    </w:r>
    <w:r w:rsidR="007E3545" w:rsidRPr="00953253">
      <w:rPr>
        <w:noProof/>
      </w:rPr>
      <w:drawing>
        <wp:anchor distT="0" distB="0" distL="114300" distR="114300" simplePos="0" relativeHeight="251658240" behindDoc="1" locked="1" layoutInCell="1" allowOverlap="1" wp14:anchorId="130B7EAC" wp14:editId="3D52DB8D">
          <wp:simplePos x="0" y="0"/>
          <wp:positionH relativeFrom="page">
            <wp:posOffset>-43180</wp:posOffset>
          </wp:positionH>
          <wp:positionV relativeFrom="page">
            <wp:posOffset>10173970</wp:posOffset>
          </wp:positionV>
          <wp:extent cx="7559675" cy="1258570"/>
          <wp:effectExtent l="0" t="0" r="3175" b="0"/>
          <wp:wrapNone/>
          <wp:docPr id="596821133" name="Picture 59682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675" cy="12585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EE17" w14:textId="1956E7F4" w:rsidR="00705106" w:rsidRDefault="00705106">
    <w:pPr>
      <w:pStyle w:val="Header"/>
    </w:pPr>
    <w:r>
      <w:rPr>
        <w:noProof/>
      </w:rPr>
      <w:drawing>
        <wp:anchor distT="0" distB="0" distL="114300" distR="114300" simplePos="0" relativeHeight="251658243" behindDoc="1" locked="0" layoutInCell="1" allowOverlap="1" wp14:anchorId="1054ACFD" wp14:editId="1EE492B6">
          <wp:simplePos x="0" y="0"/>
          <wp:positionH relativeFrom="column">
            <wp:posOffset>-694055</wp:posOffset>
          </wp:positionH>
          <wp:positionV relativeFrom="paragraph">
            <wp:posOffset>-678180</wp:posOffset>
          </wp:positionV>
          <wp:extent cx="7505065" cy="1786890"/>
          <wp:effectExtent l="0" t="0" r="635" b="3810"/>
          <wp:wrapTight wrapText="bothSides">
            <wp:wrapPolygon edited="0">
              <wp:start x="0" y="0"/>
              <wp:lineTo x="0" y="21416"/>
              <wp:lineTo x="21547" y="21416"/>
              <wp:lineTo x="21547" y="0"/>
              <wp:lineTo x="0" y="0"/>
            </wp:wrapPolygon>
          </wp:wrapTight>
          <wp:docPr id="10389797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3059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065" cy="1786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quot;&quot;" style="width:152.25pt;height:129.75pt;visibility:visible;mso-wrap-style:square" o:bullet="t">
        <v:imagedata r:id="rId1" o:title="" grayscale="t" bilevel="t"/>
      </v:shape>
    </w:pict>
  </w:numPicBullet>
  <w:abstractNum w:abstractNumId="0" w15:restartNumberingAfterBreak="0">
    <w:nsid w:val="FFFFFF7C"/>
    <w:multiLevelType w:val="singleLevel"/>
    <w:tmpl w:val="99A240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F60C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A4D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8EB2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B832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82EC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A686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D05D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EE3E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9E770C"/>
    <w:lvl w:ilvl="0">
      <w:start w:val="1"/>
      <w:numFmt w:val="bullet"/>
      <w:pStyle w:val="DLMSecurityFooter"/>
      <w:lvlText w:val=""/>
      <w:lvlJc w:val="left"/>
      <w:pPr>
        <w:tabs>
          <w:tab w:val="num" w:pos="360"/>
        </w:tabs>
        <w:ind w:left="360" w:hanging="360"/>
      </w:pPr>
      <w:rPr>
        <w:rFonts w:ascii="Symbol" w:hAnsi="Symbol" w:hint="default"/>
      </w:rPr>
    </w:lvl>
  </w:abstractNum>
  <w:abstractNum w:abstractNumId="10" w15:restartNumberingAfterBreak="0">
    <w:nsid w:val="03FA504A"/>
    <w:multiLevelType w:val="multilevel"/>
    <w:tmpl w:val="C9A4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D766B3"/>
    <w:multiLevelType w:val="hybridMultilevel"/>
    <w:tmpl w:val="47947D44"/>
    <w:lvl w:ilvl="0" w:tplc="A06CE3C4">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342FA1"/>
    <w:multiLevelType w:val="hybridMultilevel"/>
    <w:tmpl w:val="D5C444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232369E"/>
    <w:multiLevelType w:val="hybridMultilevel"/>
    <w:tmpl w:val="0B6EE5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7E01041"/>
    <w:multiLevelType w:val="hybridMultilevel"/>
    <w:tmpl w:val="050E444A"/>
    <w:lvl w:ilvl="0" w:tplc="7FE0431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7D1333"/>
    <w:multiLevelType w:val="hybridMultilevel"/>
    <w:tmpl w:val="8C8E8A8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DE6809"/>
    <w:multiLevelType w:val="multilevel"/>
    <w:tmpl w:val="6D9A1F2A"/>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7" w15:restartNumberingAfterBreak="0">
    <w:nsid w:val="27941746"/>
    <w:multiLevelType w:val="multilevel"/>
    <w:tmpl w:val="F20C5002"/>
    <w:lvl w:ilvl="0">
      <w:start w:val="1"/>
      <w:numFmt w:val="bullet"/>
      <w:lvlText w:val=""/>
      <w:lvlJc w:val="left"/>
      <w:pPr>
        <w:tabs>
          <w:tab w:val="num" w:pos="520"/>
        </w:tabs>
        <w:ind w:left="520" w:hanging="520"/>
      </w:pPr>
      <w:rPr>
        <w:rFonts w:ascii="Symbol" w:hAnsi="Symbol" w:hint="default"/>
      </w:rPr>
    </w:lvl>
    <w:lvl w:ilvl="1">
      <w:start w:val="1"/>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8" w15:restartNumberingAfterBreak="0">
    <w:nsid w:val="28266A43"/>
    <w:multiLevelType w:val="multilevel"/>
    <w:tmpl w:val="D6DA2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2B4E81"/>
    <w:multiLevelType w:val="hybridMultilevel"/>
    <w:tmpl w:val="A740ED52"/>
    <w:lvl w:ilvl="0" w:tplc="6FD6EE96">
      <w:start w:val="25"/>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9C0713"/>
    <w:multiLevelType w:val="hybridMultilevel"/>
    <w:tmpl w:val="FFFFFFFF"/>
    <w:lvl w:ilvl="0" w:tplc="56D0FD0E">
      <w:start w:val="1"/>
      <w:numFmt w:val="bullet"/>
      <w:lvlText w:val=""/>
      <w:lvlJc w:val="left"/>
      <w:pPr>
        <w:ind w:left="720" w:hanging="360"/>
      </w:pPr>
      <w:rPr>
        <w:rFonts w:ascii="Symbol" w:hAnsi="Symbol" w:hint="default"/>
      </w:rPr>
    </w:lvl>
    <w:lvl w:ilvl="1" w:tplc="89CA9EC6">
      <w:start w:val="1"/>
      <w:numFmt w:val="bullet"/>
      <w:lvlText w:val="o"/>
      <w:lvlJc w:val="left"/>
      <w:pPr>
        <w:ind w:left="1440" w:hanging="360"/>
      </w:pPr>
      <w:rPr>
        <w:rFonts w:ascii="Courier New" w:hAnsi="Courier New" w:hint="default"/>
      </w:rPr>
    </w:lvl>
    <w:lvl w:ilvl="2" w:tplc="9C200888">
      <w:start w:val="1"/>
      <w:numFmt w:val="bullet"/>
      <w:lvlText w:val=""/>
      <w:lvlJc w:val="left"/>
      <w:pPr>
        <w:ind w:left="2160" w:hanging="360"/>
      </w:pPr>
      <w:rPr>
        <w:rFonts w:ascii="Wingdings" w:hAnsi="Wingdings" w:hint="default"/>
      </w:rPr>
    </w:lvl>
    <w:lvl w:ilvl="3" w:tplc="85C20B04">
      <w:start w:val="1"/>
      <w:numFmt w:val="bullet"/>
      <w:lvlText w:val=""/>
      <w:lvlJc w:val="left"/>
      <w:pPr>
        <w:ind w:left="2880" w:hanging="360"/>
      </w:pPr>
      <w:rPr>
        <w:rFonts w:ascii="Symbol" w:hAnsi="Symbol" w:hint="default"/>
      </w:rPr>
    </w:lvl>
    <w:lvl w:ilvl="4" w:tplc="D946CF14">
      <w:start w:val="1"/>
      <w:numFmt w:val="bullet"/>
      <w:lvlText w:val="o"/>
      <w:lvlJc w:val="left"/>
      <w:pPr>
        <w:ind w:left="3600" w:hanging="360"/>
      </w:pPr>
      <w:rPr>
        <w:rFonts w:ascii="Courier New" w:hAnsi="Courier New" w:hint="default"/>
      </w:rPr>
    </w:lvl>
    <w:lvl w:ilvl="5" w:tplc="E1FAAE2C">
      <w:start w:val="1"/>
      <w:numFmt w:val="bullet"/>
      <w:lvlText w:val=""/>
      <w:lvlJc w:val="left"/>
      <w:pPr>
        <w:ind w:left="4320" w:hanging="360"/>
      </w:pPr>
      <w:rPr>
        <w:rFonts w:ascii="Wingdings" w:hAnsi="Wingdings" w:hint="default"/>
      </w:rPr>
    </w:lvl>
    <w:lvl w:ilvl="6" w:tplc="75F6C4E0">
      <w:start w:val="1"/>
      <w:numFmt w:val="bullet"/>
      <w:lvlText w:val=""/>
      <w:lvlJc w:val="left"/>
      <w:pPr>
        <w:ind w:left="5040" w:hanging="360"/>
      </w:pPr>
      <w:rPr>
        <w:rFonts w:ascii="Symbol" w:hAnsi="Symbol" w:hint="default"/>
      </w:rPr>
    </w:lvl>
    <w:lvl w:ilvl="7" w:tplc="681EA56C">
      <w:start w:val="1"/>
      <w:numFmt w:val="bullet"/>
      <w:lvlText w:val="o"/>
      <w:lvlJc w:val="left"/>
      <w:pPr>
        <w:ind w:left="5760" w:hanging="360"/>
      </w:pPr>
      <w:rPr>
        <w:rFonts w:ascii="Courier New" w:hAnsi="Courier New" w:hint="default"/>
      </w:rPr>
    </w:lvl>
    <w:lvl w:ilvl="8" w:tplc="90D6011A">
      <w:start w:val="1"/>
      <w:numFmt w:val="bullet"/>
      <w:lvlText w:val=""/>
      <w:lvlJc w:val="left"/>
      <w:pPr>
        <w:ind w:left="6480" w:hanging="360"/>
      </w:pPr>
      <w:rPr>
        <w:rFonts w:ascii="Wingdings" w:hAnsi="Wingdings" w:hint="default"/>
      </w:rPr>
    </w:lvl>
  </w:abstractNum>
  <w:abstractNum w:abstractNumId="21" w15:restartNumberingAfterBreak="0">
    <w:nsid w:val="3CE96635"/>
    <w:multiLevelType w:val="multilevel"/>
    <w:tmpl w:val="8192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D15EBB"/>
    <w:multiLevelType w:val="hybridMultilevel"/>
    <w:tmpl w:val="103C54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5A872C8"/>
    <w:multiLevelType w:val="hybridMultilevel"/>
    <w:tmpl w:val="28467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6C948D2"/>
    <w:multiLevelType w:val="hybridMultilevel"/>
    <w:tmpl w:val="E45C22B0"/>
    <w:lvl w:ilvl="0" w:tplc="FB940382">
      <w:start w:val="1"/>
      <w:numFmt w:val="bullet"/>
      <w:lvlText w:val=""/>
      <w:lvlJc w:val="left"/>
      <w:pPr>
        <w:tabs>
          <w:tab w:val="num" w:pos="720"/>
        </w:tabs>
        <w:ind w:left="720" w:hanging="360"/>
      </w:pPr>
      <w:rPr>
        <w:rFonts w:ascii="Symbol" w:hAnsi="Symbol" w:hint="default"/>
        <w:sz w:val="24"/>
      </w:rPr>
    </w:lvl>
    <w:lvl w:ilvl="1" w:tplc="FAA2D420" w:tentative="1">
      <w:start w:val="1"/>
      <w:numFmt w:val="bullet"/>
      <w:lvlText w:val=""/>
      <w:lvlJc w:val="left"/>
      <w:pPr>
        <w:tabs>
          <w:tab w:val="num" w:pos="1440"/>
        </w:tabs>
        <w:ind w:left="1440" w:hanging="360"/>
      </w:pPr>
      <w:rPr>
        <w:rFonts w:ascii="Symbol" w:hAnsi="Symbol" w:hint="default"/>
      </w:rPr>
    </w:lvl>
    <w:lvl w:ilvl="2" w:tplc="8DF207F8" w:tentative="1">
      <w:start w:val="1"/>
      <w:numFmt w:val="bullet"/>
      <w:lvlText w:val=""/>
      <w:lvlJc w:val="left"/>
      <w:pPr>
        <w:tabs>
          <w:tab w:val="num" w:pos="2160"/>
        </w:tabs>
        <w:ind w:left="2160" w:hanging="360"/>
      </w:pPr>
      <w:rPr>
        <w:rFonts w:ascii="Symbol" w:hAnsi="Symbol" w:hint="default"/>
      </w:rPr>
    </w:lvl>
    <w:lvl w:ilvl="3" w:tplc="FE2C7AB8" w:tentative="1">
      <w:start w:val="1"/>
      <w:numFmt w:val="bullet"/>
      <w:lvlText w:val=""/>
      <w:lvlJc w:val="left"/>
      <w:pPr>
        <w:tabs>
          <w:tab w:val="num" w:pos="2880"/>
        </w:tabs>
        <w:ind w:left="2880" w:hanging="360"/>
      </w:pPr>
      <w:rPr>
        <w:rFonts w:ascii="Symbol" w:hAnsi="Symbol" w:hint="default"/>
      </w:rPr>
    </w:lvl>
    <w:lvl w:ilvl="4" w:tplc="49DA8F1E" w:tentative="1">
      <w:start w:val="1"/>
      <w:numFmt w:val="bullet"/>
      <w:lvlText w:val=""/>
      <w:lvlJc w:val="left"/>
      <w:pPr>
        <w:tabs>
          <w:tab w:val="num" w:pos="3600"/>
        </w:tabs>
        <w:ind w:left="3600" w:hanging="360"/>
      </w:pPr>
      <w:rPr>
        <w:rFonts w:ascii="Symbol" w:hAnsi="Symbol" w:hint="default"/>
      </w:rPr>
    </w:lvl>
    <w:lvl w:ilvl="5" w:tplc="0D2A44D6" w:tentative="1">
      <w:start w:val="1"/>
      <w:numFmt w:val="bullet"/>
      <w:lvlText w:val=""/>
      <w:lvlJc w:val="left"/>
      <w:pPr>
        <w:tabs>
          <w:tab w:val="num" w:pos="4320"/>
        </w:tabs>
        <w:ind w:left="4320" w:hanging="360"/>
      </w:pPr>
      <w:rPr>
        <w:rFonts w:ascii="Symbol" w:hAnsi="Symbol" w:hint="default"/>
      </w:rPr>
    </w:lvl>
    <w:lvl w:ilvl="6" w:tplc="329AA976" w:tentative="1">
      <w:start w:val="1"/>
      <w:numFmt w:val="bullet"/>
      <w:lvlText w:val=""/>
      <w:lvlJc w:val="left"/>
      <w:pPr>
        <w:tabs>
          <w:tab w:val="num" w:pos="5040"/>
        </w:tabs>
        <w:ind w:left="5040" w:hanging="360"/>
      </w:pPr>
      <w:rPr>
        <w:rFonts w:ascii="Symbol" w:hAnsi="Symbol" w:hint="default"/>
      </w:rPr>
    </w:lvl>
    <w:lvl w:ilvl="7" w:tplc="8FC87156" w:tentative="1">
      <w:start w:val="1"/>
      <w:numFmt w:val="bullet"/>
      <w:lvlText w:val=""/>
      <w:lvlJc w:val="left"/>
      <w:pPr>
        <w:tabs>
          <w:tab w:val="num" w:pos="5760"/>
        </w:tabs>
        <w:ind w:left="5760" w:hanging="360"/>
      </w:pPr>
      <w:rPr>
        <w:rFonts w:ascii="Symbol" w:hAnsi="Symbol" w:hint="default"/>
      </w:rPr>
    </w:lvl>
    <w:lvl w:ilvl="8" w:tplc="791481B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E473DA7"/>
    <w:multiLevelType w:val="multilevel"/>
    <w:tmpl w:val="DAA8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D0698"/>
    <w:multiLevelType w:val="hybridMultilevel"/>
    <w:tmpl w:val="FFFFFFFF"/>
    <w:lvl w:ilvl="0" w:tplc="0AD26058">
      <w:start w:val="1"/>
      <w:numFmt w:val="bullet"/>
      <w:lvlText w:val=""/>
      <w:lvlJc w:val="left"/>
      <w:pPr>
        <w:ind w:left="720" w:hanging="360"/>
      </w:pPr>
      <w:rPr>
        <w:rFonts w:ascii="Symbol" w:hAnsi="Symbol" w:hint="default"/>
      </w:rPr>
    </w:lvl>
    <w:lvl w:ilvl="1" w:tplc="939AF508">
      <w:start w:val="1"/>
      <w:numFmt w:val="bullet"/>
      <w:lvlText w:val="o"/>
      <w:lvlJc w:val="left"/>
      <w:pPr>
        <w:ind w:left="1440" w:hanging="360"/>
      </w:pPr>
      <w:rPr>
        <w:rFonts w:ascii="Courier New" w:hAnsi="Courier New" w:hint="default"/>
      </w:rPr>
    </w:lvl>
    <w:lvl w:ilvl="2" w:tplc="D7C685C2">
      <w:start w:val="1"/>
      <w:numFmt w:val="bullet"/>
      <w:lvlText w:val=""/>
      <w:lvlJc w:val="left"/>
      <w:pPr>
        <w:ind w:left="2160" w:hanging="360"/>
      </w:pPr>
      <w:rPr>
        <w:rFonts w:ascii="Wingdings" w:hAnsi="Wingdings" w:hint="default"/>
      </w:rPr>
    </w:lvl>
    <w:lvl w:ilvl="3" w:tplc="F3EEBC1E">
      <w:start w:val="1"/>
      <w:numFmt w:val="bullet"/>
      <w:lvlText w:val=""/>
      <w:lvlJc w:val="left"/>
      <w:pPr>
        <w:ind w:left="2880" w:hanging="360"/>
      </w:pPr>
      <w:rPr>
        <w:rFonts w:ascii="Symbol" w:hAnsi="Symbol" w:hint="default"/>
      </w:rPr>
    </w:lvl>
    <w:lvl w:ilvl="4" w:tplc="7E701A62">
      <w:start w:val="1"/>
      <w:numFmt w:val="bullet"/>
      <w:lvlText w:val="o"/>
      <w:lvlJc w:val="left"/>
      <w:pPr>
        <w:ind w:left="3600" w:hanging="360"/>
      </w:pPr>
      <w:rPr>
        <w:rFonts w:ascii="Courier New" w:hAnsi="Courier New" w:hint="default"/>
      </w:rPr>
    </w:lvl>
    <w:lvl w:ilvl="5" w:tplc="5FE09AF8">
      <w:start w:val="1"/>
      <w:numFmt w:val="bullet"/>
      <w:lvlText w:val=""/>
      <w:lvlJc w:val="left"/>
      <w:pPr>
        <w:ind w:left="4320" w:hanging="360"/>
      </w:pPr>
      <w:rPr>
        <w:rFonts w:ascii="Wingdings" w:hAnsi="Wingdings" w:hint="default"/>
      </w:rPr>
    </w:lvl>
    <w:lvl w:ilvl="6" w:tplc="AB4289FA">
      <w:start w:val="1"/>
      <w:numFmt w:val="bullet"/>
      <w:lvlText w:val=""/>
      <w:lvlJc w:val="left"/>
      <w:pPr>
        <w:ind w:left="5040" w:hanging="360"/>
      </w:pPr>
      <w:rPr>
        <w:rFonts w:ascii="Symbol" w:hAnsi="Symbol" w:hint="default"/>
      </w:rPr>
    </w:lvl>
    <w:lvl w:ilvl="7" w:tplc="BA84FD3C">
      <w:start w:val="1"/>
      <w:numFmt w:val="bullet"/>
      <w:lvlText w:val="o"/>
      <w:lvlJc w:val="left"/>
      <w:pPr>
        <w:ind w:left="5760" w:hanging="360"/>
      </w:pPr>
      <w:rPr>
        <w:rFonts w:ascii="Courier New" w:hAnsi="Courier New" w:hint="default"/>
      </w:rPr>
    </w:lvl>
    <w:lvl w:ilvl="8" w:tplc="8CC4CC58">
      <w:start w:val="1"/>
      <w:numFmt w:val="bullet"/>
      <w:lvlText w:val=""/>
      <w:lvlJc w:val="left"/>
      <w:pPr>
        <w:ind w:left="6480" w:hanging="360"/>
      </w:pPr>
      <w:rPr>
        <w:rFonts w:ascii="Wingdings" w:hAnsi="Wingdings" w:hint="default"/>
      </w:rPr>
    </w:lvl>
  </w:abstractNum>
  <w:abstractNum w:abstractNumId="27" w15:restartNumberingAfterBreak="0">
    <w:nsid w:val="4FA82A26"/>
    <w:multiLevelType w:val="multilevel"/>
    <w:tmpl w:val="37A6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E81DA4"/>
    <w:multiLevelType w:val="multilevel"/>
    <w:tmpl w:val="8322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DC2D40"/>
    <w:multiLevelType w:val="multilevel"/>
    <w:tmpl w:val="7E88C2FA"/>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4C5579"/>
    <w:multiLevelType w:val="hybridMultilevel"/>
    <w:tmpl w:val="A7EA6F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4A33CF"/>
    <w:multiLevelType w:val="multilevel"/>
    <w:tmpl w:val="B1CE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3D134F"/>
    <w:multiLevelType w:val="multilevel"/>
    <w:tmpl w:val="068C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9871927">
    <w:abstractNumId w:val="16"/>
  </w:num>
  <w:num w:numId="2" w16cid:durableId="1032413497">
    <w:abstractNumId w:val="22"/>
  </w:num>
  <w:num w:numId="3" w16cid:durableId="781992947">
    <w:abstractNumId w:val="13"/>
  </w:num>
  <w:num w:numId="4" w16cid:durableId="1863124575">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4634503">
    <w:abstractNumId w:val="13"/>
  </w:num>
  <w:num w:numId="6" w16cid:durableId="554047501">
    <w:abstractNumId w:val="14"/>
  </w:num>
  <w:num w:numId="7" w16cid:durableId="586036652">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932951">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5241873">
    <w:abstractNumId w:val="15"/>
  </w:num>
  <w:num w:numId="10" w16cid:durableId="1734691494">
    <w:abstractNumId w:val="11"/>
  </w:num>
  <w:num w:numId="11" w16cid:durableId="1391463702">
    <w:abstractNumId w:val="9"/>
  </w:num>
  <w:num w:numId="12" w16cid:durableId="1794210669">
    <w:abstractNumId w:val="8"/>
  </w:num>
  <w:num w:numId="13" w16cid:durableId="967125550">
    <w:abstractNumId w:val="7"/>
  </w:num>
  <w:num w:numId="14" w16cid:durableId="738986502">
    <w:abstractNumId w:val="6"/>
  </w:num>
  <w:num w:numId="15" w16cid:durableId="615479113">
    <w:abstractNumId w:val="5"/>
  </w:num>
  <w:num w:numId="16" w16cid:durableId="721444466">
    <w:abstractNumId w:val="4"/>
  </w:num>
  <w:num w:numId="17" w16cid:durableId="40789632">
    <w:abstractNumId w:val="3"/>
  </w:num>
  <w:num w:numId="18" w16cid:durableId="219942920">
    <w:abstractNumId w:val="2"/>
  </w:num>
  <w:num w:numId="19" w16cid:durableId="1303341709">
    <w:abstractNumId w:val="1"/>
  </w:num>
  <w:num w:numId="20" w16cid:durableId="1773738957">
    <w:abstractNumId w:val="0"/>
  </w:num>
  <w:num w:numId="21" w16cid:durableId="851724990">
    <w:abstractNumId w:val="29"/>
  </w:num>
  <w:num w:numId="22" w16cid:durableId="1701128774">
    <w:abstractNumId w:val="18"/>
  </w:num>
  <w:num w:numId="23" w16cid:durableId="174466852">
    <w:abstractNumId w:val="28"/>
  </w:num>
  <w:num w:numId="24" w16cid:durableId="1297179830">
    <w:abstractNumId w:val="27"/>
  </w:num>
  <w:num w:numId="25" w16cid:durableId="52437583">
    <w:abstractNumId w:val="31"/>
  </w:num>
  <w:num w:numId="26" w16cid:durableId="1938323347">
    <w:abstractNumId w:val="32"/>
  </w:num>
  <w:num w:numId="27" w16cid:durableId="1477529472">
    <w:abstractNumId w:val="19"/>
  </w:num>
  <w:num w:numId="28" w16cid:durableId="716314358">
    <w:abstractNumId w:val="25"/>
  </w:num>
  <w:num w:numId="29" w16cid:durableId="1656489087">
    <w:abstractNumId w:val="10"/>
  </w:num>
  <w:num w:numId="30" w16cid:durableId="526791593">
    <w:abstractNumId w:val="21"/>
  </w:num>
  <w:num w:numId="31" w16cid:durableId="342706792">
    <w:abstractNumId w:val="30"/>
  </w:num>
  <w:num w:numId="32" w16cid:durableId="1352605962">
    <w:abstractNumId w:val="23"/>
  </w:num>
  <w:num w:numId="33" w16cid:durableId="299506400">
    <w:abstractNumId w:val="12"/>
  </w:num>
  <w:num w:numId="34" w16cid:durableId="2081826639">
    <w:abstractNumId w:val="11"/>
  </w:num>
  <w:num w:numId="35" w16cid:durableId="331180091">
    <w:abstractNumId w:val="11"/>
  </w:num>
  <w:num w:numId="36" w16cid:durableId="2012756910">
    <w:abstractNumId w:val="11"/>
  </w:num>
  <w:num w:numId="37" w16cid:durableId="875509107">
    <w:abstractNumId w:val="11"/>
  </w:num>
  <w:num w:numId="38" w16cid:durableId="765230086">
    <w:abstractNumId w:val="11"/>
  </w:num>
  <w:num w:numId="39" w16cid:durableId="621503214">
    <w:abstractNumId w:val="11"/>
  </w:num>
  <w:num w:numId="40" w16cid:durableId="1248806034">
    <w:abstractNumId w:val="11"/>
  </w:num>
  <w:num w:numId="41" w16cid:durableId="476799636">
    <w:abstractNumId w:val="11"/>
  </w:num>
  <w:num w:numId="42" w16cid:durableId="119494424">
    <w:abstractNumId w:val="11"/>
  </w:num>
  <w:num w:numId="43" w16cid:durableId="660817666">
    <w:abstractNumId w:val="20"/>
  </w:num>
  <w:num w:numId="44" w16cid:durableId="1626963515">
    <w:abstractNumId w:val="26"/>
  </w:num>
  <w:num w:numId="45" w16cid:durableId="2099280049">
    <w:abstractNumId w:val="17"/>
  </w:num>
  <w:num w:numId="46" w16cid:durableId="133063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E21915"/>
    <w:rsid w:val="00001652"/>
    <w:rsid w:val="00001E54"/>
    <w:rsid w:val="00003713"/>
    <w:rsid w:val="0000497C"/>
    <w:rsid w:val="00004EF4"/>
    <w:rsid w:val="0000566A"/>
    <w:rsid w:val="00005EB6"/>
    <w:rsid w:val="00006758"/>
    <w:rsid w:val="00007CD6"/>
    <w:rsid w:val="00011A56"/>
    <w:rsid w:val="00011DDA"/>
    <w:rsid w:val="00014B1A"/>
    <w:rsid w:val="0001572F"/>
    <w:rsid w:val="00016638"/>
    <w:rsid w:val="00020203"/>
    <w:rsid w:val="00020560"/>
    <w:rsid w:val="00020B4B"/>
    <w:rsid w:val="000215DE"/>
    <w:rsid w:val="00021B10"/>
    <w:rsid w:val="00022216"/>
    <w:rsid w:val="0002248F"/>
    <w:rsid w:val="00023BE0"/>
    <w:rsid w:val="000243D4"/>
    <w:rsid w:val="000261A3"/>
    <w:rsid w:val="000265A4"/>
    <w:rsid w:val="00027698"/>
    <w:rsid w:val="000276DC"/>
    <w:rsid w:val="000305B2"/>
    <w:rsid w:val="00031132"/>
    <w:rsid w:val="000311D2"/>
    <w:rsid w:val="000324F7"/>
    <w:rsid w:val="0003326A"/>
    <w:rsid w:val="0003415E"/>
    <w:rsid w:val="00036098"/>
    <w:rsid w:val="00037C7C"/>
    <w:rsid w:val="000400EE"/>
    <w:rsid w:val="00041238"/>
    <w:rsid w:val="00041EF5"/>
    <w:rsid w:val="000420B9"/>
    <w:rsid w:val="0004321D"/>
    <w:rsid w:val="00043310"/>
    <w:rsid w:val="000439D3"/>
    <w:rsid w:val="00044C1F"/>
    <w:rsid w:val="00046022"/>
    <w:rsid w:val="00047A4E"/>
    <w:rsid w:val="00050615"/>
    <w:rsid w:val="00052E5D"/>
    <w:rsid w:val="00053F6A"/>
    <w:rsid w:val="00053F89"/>
    <w:rsid w:val="00054F85"/>
    <w:rsid w:val="00054F87"/>
    <w:rsid w:val="00054F8D"/>
    <w:rsid w:val="000564F9"/>
    <w:rsid w:val="00057A71"/>
    <w:rsid w:val="00060247"/>
    <w:rsid w:val="000602DB"/>
    <w:rsid w:val="00060CDF"/>
    <w:rsid w:val="000613CD"/>
    <w:rsid w:val="0006228F"/>
    <w:rsid w:val="00063264"/>
    <w:rsid w:val="00063C1B"/>
    <w:rsid w:val="00064C65"/>
    <w:rsid w:val="00066D13"/>
    <w:rsid w:val="000670FC"/>
    <w:rsid w:val="00067A6B"/>
    <w:rsid w:val="0007220F"/>
    <w:rsid w:val="000730DE"/>
    <w:rsid w:val="00073329"/>
    <w:rsid w:val="00073377"/>
    <w:rsid w:val="00073660"/>
    <w:rsid w:val="00074D2F"/>
    <w:rsid w:val="000752C4"/>
    <w:rsid w:val="00076A14"/>
    <w:rsid w:val="00076C03"/>
    <w:rsid w:val="00076D26"/>
    <w:rsid w:val="00077904"/>
    <w:rsid w:val="00081310"/>
    <w:rsid w:val="0008316F"/>
    <w:rsid w:val="000839DD"/>
    <w:rsid w:val="00083D36"/>
    <w:rsid w:val="000857A0"/>
    <w:rsid w:val="00085C0F"/>
    <w:rsid w:val="0008607C"/>
    <w:rsid w:val="00086925"/>
    <w:rsid w:val="00086DC5"/>
    <w:rsid w:val="00090CFE"/>
    <w:rsid w:val="00092232"/>
    <w:rsid w:val="000922CF"/>
    <w:rsid w:val="000933CF"/>
    <w:rsid w:val="00094739"/>
    <w:rsid w:val="00095B54"/>
    <w:rsid w:val="000960BF"/>
    <w:rsid w:val="00096484"/>
    <w:rsid w:val="000966BB"/>
    <w:rsid w:val="00097A7E"/>
    <w:rsid w:val="00097D8D"/>
    <w:rsid w:val="000A0585"/>
    <w:rsid w:val="000A0BB3"/>
    <w:rsid w:val="000A155B"/>
    <w:rsid w:val="000A1CA9"/>
    <w:rsid w:val="000A28F8"/>
    <w:rsid w:val="000A3CA1"/>
    <w:rsid w:val="000A42D3"/>
    <w:rsid w:val="000A5717"/>
    <w:rsid w:val="000A5A99"/>
    <w:rsid w:val="000A758F"/>
    <w:rsid w:val="000B1AF9"/>
    <w:rsid w:val="000B25B3"/>
    <w:rsid w:val="000B2F06"/>
    <w:rsid w:val="000B4C14"/>
    <w:rsid w:val="000B5BCA"/>
    <w:rsid w:val="000B5BFF"/>
    <w:rsid w:val="000B645E"/>
    <w:rsid w:val="000B6582"/>
    <w:rsid w:val="000B6868"/>
    <w:rsid w:val="000B7007"/>
    <w:rsid w:val="000B702F"/>
    <w:rsid w:val="000C086D"/>
    <w:rsid w:val="000C1D79"/>
    <w:rsid w:val="000C2892"/>
    <w:rsid w:val="000C2E78"/>
    <w:rsid w:val="000C2FD8"/>
    <w:rsid w:val="000C5F43"/>
    <w:rsid w:val="000C5FDA"/>
    <w:rsid w:val="000C60B4"/>
    <w:rsid w:val="000C7754"/>
    <w:rsid w:val="000C7EE1"/>
    <w:rsid w:val="000D13C8"/>
    <w:rsid w:val="000D185B"/>
    <w:rsid w:val="000D1E27"/>
    <w:rsid w:val="000D1F57"/>
    <w:rsid w:val="000D231F"/>
    <w:rsid w:val="000D2D13"/>
    <w:rsid w:val="000D2E03"/>
    <w:rsid w:val="000D48B5"/>
    <w:rsid w:val="000D4A44"/>
    <w:rsid w:val="000D6077"/>
    <w:rsid w:val="000D6BA5"/>
    <w:rsid w:val="000D6E89"/>
    <w:rsid w:val="000E07A0"/>
    <w:rsid w:val="000E0870"/>
    <w:rsid w:val="000E1210"/>
    <w:rsid w:val="000E250D"/>
    <w:rsid w:val="000E3FF1"/>
    <w:rsid w:val="000E41C8"/>
    <w:rsid w:val="000E4C79"/>
    <w:rsid w:val="000E58AC"/>
    <w:rsid w:val="000E59BA"/>
    <w:rsid w:val="000F0510"/>
    <w:rsid w:val="000F12DF"/>
    <w:rsid w:val="000F1D7D"/>
    <w:rsid w:val="000F26C8"/>
    <w:rsid w:val="000F311B"/>
    <w:rsid w:val="000F369F"/>
    <w:rsid w:val="000F3922"/>
    <w:rsid w:val="000F52BA"/>
    <w:rsid w:val="000F5744"/>
    <w:rsid w:val="000F5FD6"/>
    <w:rsid w:val="000F6737"/>
    <w:rsid w:val="000F6A15"/>
    <w:rsid w:val="0010009C"/>
    <w:rsid w:val="0010032A"/>
    <w:rsid w:val="0010066B"/>
    <w:rsid w:val="001010C1"/>
    <w:rsid w:val="001027C2"/>
    <w:rsid w:val="00104211"/>
    <w:rsid w:val="00105867"/>
    <w:rsid w:val="00107308"/>
    <w:rsid w:val="00107385"/>
    <w:rsid w:val="001075CC"/>
    <w:rsid w:val="00110446"/>
    <w:rsid w:val="00110804"/>
    <w:rsid w:val="001109E3"/>
    <w:rsid w:val="00110DE6"/>
    <w:rsid w:val="001118DE"/>
    <w:rsid w:val="00111AB7"/>
    <w:rsid w:val="00112E9F"/>
    <w:rsid w:val="0011562C"/>
    <w:rsid w:val="00115832"/>
    <w:rsid w:val="00115CD3"/>
    <w:rsid w:val="001164DA"/>
    <w:rsid w:val="0011698E"/>
    <w:rsid w:val="001172BC"/>
    <w:rsid w:val="00121335"/>
    <w:rsid w:val="001216F2"/>
    <w:rsid w:val="0012186F"/>
    <w:rsid w:val="00121C9E"/>
    <w:rsid w:val="00121E96"/>
    <w:rsid w:val="0012239E"/>
    <w:rsid w:val="001238A3"/>
    <w:rsid w:val="001239DA"/>
    <w:rsid w:val="00123BA8"/>
    <w:rsid w:val="00124163"/>
    <w:rsid w:val="001248AC"/>
    <w:rsid w:val="00124FD1"/>
    <w:rsid w:val="00125C7A"/>
    <w:rsid w:val="00126546"/>
    <w:rsid w:val="001277EC"/>
    <w:rsid w:val="00131782"/>
    <w:rsid w:val="001329C9"/>
    <w:rsid w:val="001341A4"/>
    <w:rsid w:val="001345A6"/>
    <w:rsid w:val="00135B12"/>
    <w:rsid w:val="00135B5C"/>
    <w:rsid w:val="00135E98"/>
    <w:rsid w:val="00136F33"/>
    <w:rsid w:val="0013707E"/>
    <w:rsid w:val="00137F38"/>
    <w:rsid w:val="00140CB3"/>
    <w:rsid w:val="00140E98"/>
    <w:rsid w:val="00146625"/>
    <w:rsid w:val="001474E7"/>
    <w:rsid w:val="00147DB4"/>
    <w:rsid w:val="00151D6D"/>
    <w:rsid w:val="001528F1"/>
    <w:rsid w:val="00153124"/>
    <w:rsid w:val="0015344A"/>
    <w:rsid w:val="00155276"/>
    <w:rsid w:val="001552FB"/>
    <w:rsid w:val="00157F45"/>
    <w:rsid w:val="00162908"/>
    <w:rsid w:val="00163D38"/>
    <w:rsid w:val="00163DD7"/>
    <w:rsid w:val="001647D4"/>
    <w:rsid w:val="00165403"/>
    <w:rsid w:val="00165D8B"/>
    <w:rsid w:val="001667ED"/>
    <w:rsid w:val="0017063B"/>
    <w:rsid w:val="00170F0D"/>
    <w:rsid w:val="001716E6"/>
    <w:rsid w:val="001724FF"/>
    <w:rsid w:val="00172E37"/>
    <w:rsid w:val="00174C45"/>
    <w:rsid w:val="00174DBB"/>
    <w:rsid w:val="00175491"/>
    <w:rsid w:val="00175B8D"/>
    <w:rsid w:val="001765EC"/>
    <w:rsid w:val="001773DD"/>
    <w:rsid w:val="00177B64"/>
    <w:rsid w:val="001821E4"/>
    <w:rsid w:val="001823ED"/>
    <w:rsid w:val="00182578"/>
    <w:rsid w:val="00183C06"/>
    <w:rsid w:val="001841B2"/>
    <w:rsid w:val="00184497"/>
    <w:rsid w:val="001845EA"/>
    <w:rsid w:val="00184D1B"/>
    <w:rsid w:val="00185653"/>
    <w:rsid w:val="00187948"/>
    <w:rsid w:val="001908FA"/>
    <w:rsid w:val="00190BC0"/>
    <w:rsid w:val="00192FEF"/>
    <w:rsid w:val="00193B07"/>
    <w:rsid w:val="00193DFC"/>
    <w:rsid w:val="00194303"/>
    <w:rsid w:val="0019516A"/>
    <w:rsid w:val="001965EA"/>
    <w:rsid w:val="001A15D4"/>
    <w:rsid w:val="001A15DB"/>
    <w:rsid w:val="001A2816"/>
    <w:rsid w:val="001A30FE"/>
    <w:rsid w:val="001A4640"/>
    <w:rsid w:val="001A6C3B"/>
    <w:rsid w:val="001A6F81"/>
    <w:rsid w:val="001A7F55"/>
    <w:rsid w:val="001B0751"/>
    <w:rsid w:val="001B096C"/>
    <w:rsid w:val="001B22D0"/>
    <w:rsid w:val="001B2E7F"/>
    <w:rsid w:val="001B35B7"/>
    <w:rsid w:val="001B3B2E"/>
    <w:rsid w:val="001B405D"/>
    <w:rsid w:val="001B58B9"/>
    <w:rsid w:val="001B58D0"/>
    <w:rsid w:val="001B64EC"/>
    <w:rsid w:val="001B6FED"/>
    <w:rsid w:val="001B73E1"/>
    <w:rsid w:val="001B75D9"/>
    <w:rsid w:val="001B7AC6"/>
    <w:rsid w:val="001C06DA"/>
    <w:rsid w:val="001C0E55"/>
    <w:rsid w:val="001C2BF6"/>
    <w:rsid w:val="001C2C51"/>
    <w:rsid w:val="001C462C"/>
    <w:rsid w:val="001C4CF8"/>
    <w:rsid w:val="001C5DD3"/>
    <w:rsid w:val="001C6616"/>
    <w:rsid w:val="001C72EF"/>
    <w:rsid w:val="001D0105"/>
    <w:rsid w:val="001D0E7F"/>
    <w:rsid w:val="001D1686"/>
    <w:rsid w:val="001D1F99"/>
    <w:rsid w:val="001D4912"/>
    <w:rsid w:val="001D6F95"/>
    <w:rsid w:val="001E15BD"/>
    <w:rsid w:val="001E19E9"/>
    <w:rsid w:val="001E3C7E"/>
    <w:rsid w:val="001E4162"/>
    <w:rsid w:val="001E426F"/>
    <w:rsid w:val="001E4505"/>
    <w:rsid w:val="001E5440"/>
    <w:rsid w:val="001E632A"/>
    <w:rsid w:val="001E6553"/>
    <w:rsid w:val="001E7946"/>
    <w:rsid w:val="001E7C60"/>
    <w:rsid w:val="001F02BD"/>
    <w:rsid w:val="001F0323"/>
    <w:rsid w:val="001F1A54"/>
    <w:rsid w:val="001F1E18"/>
    <w:rsid w:val="001F5955"/>
    <w:rsid w:val="001F5D8B"/>
    <w:rsid w:val="0020166F"/>
    <w:rsid w:val="00202731"/>
    <w:rsid w:val="00202747"/>
    <w:rsid w:val="00204210"/>
    <w:rsid w:val="002043FA"/>
    <w:rsid w:val="00204547"/>
    <w:rsid w:val="00204F7F"/>
    <w:rsid w:val="00205BD0"/>
    <w:rsid w:val="00206FBA"/>
    <w:rsid w:val="002073B5"/>
    <w:rsid w:val="002075F9"/>
    <w:rsid w:val="002076A1"/>
    <w:rsid w:val="002077F4"/>
    <w:rsid w:val="00207900"/>
    <w:rsid w:val="00211692"/>
    <w:rsid w:val="0021285D"/>
    <w:rsid w:val="00212B67"/>
    <w:rsid w:val="00212E93"/>
    <w:rsid w:val="00213352"/>
    <w:rsid w:val="00213590"/>
    <w:rsid w:val="00213BAD"/>
    <w:rsid w:val="00213C31"/>
    <w:rsid w:val="00214479"/>
    <w:rsid w:val="002145BE"/>
    <w:rsid w:val="00214961"/>
    <w:rsid w:val="00214D18"/>
    <w:rsid w:val="00214DB7"/>
    <w:rsid w:val="00215FFF"/>
    <w:rsid w:val="0021783F"/>
    <w:rsid w:val="0021795F"/>
    <w:rsid w:val="00217C69"/>
    <w:rsid w:val="00221666"/>
    <w:rsid w:val="00222493"/>
    <w:rsid w:val="00222B4B"/>
    <w:rsid w:val="0022351A"/>
    <w:rsid w:val="00225511"/>
    <w:rsid w:val="002256FA"/>
    <w:rsid w:val="00225F92"/>
    <w:rsid w:val="0022652A"/>
    <w:rsid w:val="0022674C"/>
    <w:rsid w:val="00226AF1"/>
    <w:rsid w:val="002278D9"/>
    <w:rsid w:val="00227F06"/>
    <w:rsid w:val="002306DC"/>
    <w:rsid w:val="00232DB6"/>
    <w:rsid w:val="00234189"/>
    <w:rsid w:val="0023502C"/>
    <w:rsid w:val="002350C9"/>
    <w:rsid w:val="00237C30"/>
    <w:rsid w:val="00242BA0"/>
    <w:rsid w:val="00244821"/>
    <w:rsid w:val="00245007"/>
    <w:rsid w:val="00245509"/>
    <w:rsid w:val="00246F23"/>
    <w:rsid w:val="00247278"/>
    <w:rsid w:val="00247D99"/>
    <w:rsid w:val="00251850"/>
    <w:rsid w:val="00251DF4"/>
    <w:rsid w:val="00253360"/>
    <w:rsid w:val="0025368C"/>
    <w:rsid w:val="00254191"/>
    <w:rsid w:val="00254475"/>
    <w:rsid w:val="002544B8"/>
    <w:rsid w:val="002547CE"/>
    <w:rsid w:val="00255E73"/>
    <w:rsid w:val="00256914"/>
    <w:rsid w:val="00260B8E"/>
    <w:rsid w:val="002612C7"/>
    <w:rsid w:val="00261FE6"/>
    <w:rsid w:val="00263CEB"/>
    <w:rsid w:val="00265BDD"/>
    <w:rsid w:val="0026761B"/>
    <w:rsid w:val="0026773E"/>
    <w:rsid w:val="002710D3"/>
    <w:rsid w:val="002711EB"/>
    <w:rsid w:val="00272FFE"/>
    <w:rsid w:val="00274712"/>
    <w:rsid w:val="00274DC4"/>
    <w:rsid w:val="00276B69"/>
    <w:rsid w:val="00276FD7"/>
    <w:rsid w:val="002810B0"/>
    <w:rsid w:val="00282013"/>
    <w:rsid w:val="00282505"/>
    <w:rsid w:val="00282A5B"/>
    <w:rsid w:val="00284181"/>
    <w:rsid w:val="00284AF1"/>
    <w:rsid w:val="002854D8"/>
    <w:rsid w:val="00290D28"/>
    <w:rsid w:val="0029106A"/>
    <w:rsid w:val="0029172C"/>
    <w:rsid w:val="00291E31"/>
    <w:rsid w:val="00291F75"/>
    <w:rsid w:val="002922C1"/>
    <w:rsid w:val="00292615"/>
    <w:rsid w:val="0029319E"/>
    <w:rsid w:val="002942D7"/>
    <w:rsid w:val="00294C27"/>
    <w:rsid w:val="00295113"/>
    <w:rsid w:val="00296ED8"/>
    <w:rsid w:val="00297AA6"/>
    <w:rsid w:val="002A02BC"/>
    <w:rsid w:val="002A06F0"/>
    <w:rsid w:val="002A22D7"/>
    <w:rsid w:val="002A3025"/>
    <w:rsid w:val="002A3A9D"/>
    <w:rsid w:val="002A62CA"/>
    <w:rsid w:val="002B0C9A"/>
    <w:rsid w:val="002B22FA"/>
    <w:rsid w:val="002B2B76"/>
    <w:rsid w:val="002B3BB9"/>
    <w:rsid w:val="002B48CC"/>
    <w:rsid w:val="002B4ED0"/>
    <w:rsid w:val="002B602C"/>
    <w:rsid w:val="002B6304"/>
    <w:rsid w:val="002B6CEC"/>
    <w:rsid w:val="002B7480"/>
    <w:rsid w:val="002B775F"/>
    <w:rsid w:val="002B7804"/>
    <w:rsid w:val="002B7F51"/>
    <w:rsid w:val="002C081B"/>
    <w:rsid w:val="002C0CD5"/>
    <w:rsid w:val="002C1F53"/>
    <w:rsid w:val="002C3833"/>
    <w:rsid w:val="002C39B9"/>
    <w:rsid w:val="002C4DBF"/>
    <w:rsid w:val="002C52DD"/>
    <w:rsid w:val="002C5877"/>
    <w:rsid w:val="002C5C47"/>
    <w:rsid w:val="002C5D3E"/>
    <w:rsid w:val="002C730F"/>
    <w:rsid w:val="002D02AE"/>
    <w:rsid w:val="002D1EF1"/>
    <w:rsid w:val="002D2604"/>
    <w:rsid w:val="002D2CAB"/>
    <w:rsid w:val="002D3B9E"/>
    <w:rsid w:val="002D3E64"/>
    <w:rsid w:val="002D5766"/>
    <w:rsid w:val="002D64A8"/>
    <w:rsid w:val="002D7076"/>
    <w:rsid w:val="002D7432"/>
    <w:rsid w:val="002D7601"/>
    <w:rsid w:val="002E1FFE"/>
    <w:rsid w:val="002E28E5"/>
    <w:rsid w:val="002E32F5"/>
    <w:rsid w:val="002E3380"/>
    <w:rsid w:val="002E4B71"/>
    <w:rsid w:val="002E4D12"/>
    <w:rsid w:val="002E66A4"/>
    <w:rsid w:val="002E73DE"/>
    <w:rsid w:val="002F170B"/>
    <w:rsid w:val="002F23A4"/>
    <w:rsid w:val="002F283F"/>
    <w:rsid w:val="002F2867"/>
    <w:rsid w:val="002F348A"/>
    <w:rsid w:val="002F3C1E"/>
    <w:rsid w:val="002F4757"/>
    <w:rsid w:val="002F55BA"/>
    <w:rsid w:val="003002A1"/>
    <w:rsid w:val="003004B4"/>
    <w:rsid w:val="00301A31"/>
    <w:rsid w:val="00303125"/>
    <w:rsid w:val="00304CA5"/>
    <w:rsid w:val="0030520D"/>
    <w:rsid w:val="00305E45"/>
    <w:rsid w:val="003060DA"/>
    <w:rsid w:val="00306F51"/>
    <w:rsid w:val="0030758E"/>
    <w:rsid w:val="00307CBF"/>
    <w:rsid w:val="00311804"/>
    <w:rsid w:val="00311A42"/>
    <w:rsid w:val="00313138"/>
    <w:rsid w:val="003142F2"/>
    <w:rsid w:val="00314426"/>
    <w:rsid w:val="00314A50"/>
    <w:rsid w:val="0031528F"/>
    <w:rsid w:val="00315E92"/>
    <w:rsid w:val="0031629C"/>
    <w:rsid w:val="00320066"/>
    <w:rsid w:val="003201E9"/>
    <w:rsid w:val="00320BA1"/>
    <w:rsid w:val="00320BC6"/>
    <w:rsid w:val="0032281F"/>
    <w:rsid w:val="0032319B"/>
    <w:rsid w:val="0032406E"/>
    <w:rsid w:val="00325F03"/>
    <w:rsid w:val="00326B1A"/>
    <w:rsid w:val="0032714A"/>
    <w:rsid w:val="00327622"/>
    <w:rsid w:val="0032787C"/>
    <w:rsid w:val="00327EDA"/>
    <w:rsid w:val="00331C0D"/>
    <w:rsid w:val="00332A2D"/>
    <w:rsid w:val="00333078"/>
    <w:rsid w:val="0033375B"/>
    <w:rsid w:val="0033462A"/>
    <w:rsid w:val="00334B36"/>
    <w:rsid w:val="00335021"/>
    <w:rsid w:val="00336CBD"/>
    <w:rsid w:val="003375E1"/>
    <w:rsid w:val="003377F0"/>
    <w:rsid w:val="00340AA0"/>
    <w:rsid w:val="00341EF5"/>
    <w:rsid w:val="003427BC"/>
    <w:rsid w:val="003434F0"/>
    <w:rsid w:val="00344EC3"/>
    <w:rsid w:val="0034613D"/>
    <w:rsid w:val="00347F7C"/>
    <w:rsid w:val="003509CD"/>
    <w:rsid w:val="003518FD"/>
    <w:rsid w:val="00351F19"/>
    <w:rsid w:val="003520B7"/>
    <w:rsid w:val="00352D50"/>
    <w:rsid w:val="003549C0"/>
    <w:rsid w:val="0035507D"/>
    <w:rsid w:val="00355336"/>
    <w:rsid w:val="003553E1"/>
    <w:rsid w:val="00360547"/>
    <w:rsid w:val="00362076"/>
    <w:rsid w:val="0036216B"/>
    <w:rsid w:val="00362383"/>
    <w:rsid w:val="00362512"/>
    <w:rsid w:val="00363A29"/>
    <w:rsid w:val="0036444E"/>
    <w:rsid w:val="00364912"/>
    <w:rsid w:val="003654E0"/>
    <w:rsid w:val="003655DB"/>
    <w:rsid w:val="00366AA0"/>
    <w:rsid w:val="00366D4D"/>
    <w:rsid w:val="00366FE0"/>
    <w:rsid w:val="00367046"/>
    <w:rsid w:val="003672E8"/>
    <w:rsid w:val="00370320"/>
    <w:rsid w:val="003725CC"/>
    <w:rsid w:val="00372F73"/>
    <w:rsid w:val="00373B3D"/>
    <w:rsid w:val="00374ACC"/>
    <w:rsid w:val="003752B0"/>
    <w:rsid w:val="00376016"/>
    <w:rsid w:val="00376297"/>
    <w:rsid w:val="003770F8"/>
    <w:rsid w:val="003800CF"/>
    <w:rsid w:val="00380982"/>
    <w:rsid w:val="00382094"/>
    <w:rsid w:val="00383285"/>
    <w:rsid w:val="00386513"/>
    <w:rsid w:val="00386B54"/>
    <w:rsid w:val="00390BB2"/>
    <w:rsid w:val="003911F4"/>
    <w:rsid w:val="00391B3F"/>
    <w:rsid w:val="00393941"/>
    <w:rsid w:val="00394065"/>
    <w:rsid w:val="00394196"/>
    <w:rsid w:val="00394733"/>
    <w:rsid w:val="00396019"/>
    <w:rsid w:val="00397299"/>
    <w:rsid w:val="00397A4F"/>
    <w:rsid w:val="00397C48"/>
    <w:rsid w:val="00397D08"/>
    <w:rsid w:val="003A25DB"/>
    <w:rsid w:val="003A272B"/>
    <w:rsid w:val="003A2D24"/>
    <w:rsid w:val="003A3250"/>
    <w:rsid w:val="003A3D9A"/>
    <w:rsid w:val="003B2077"/>
    <w:rsid w:val="003B2BCD"/>
    <w:rsid w:val="003B2E36"/>
    <w:rsid w:val="003B2E9A"/>
    <w:rsid w:val="003B31FF"/>
    <w:rsid w:val="003B3D04"/>
    <w:rsid w:val="003B3F47"/>
    <w:rsid w:val="003B5F78"/>
    <w:rsid w:val="003B7147"/>
    <w:rsid w:val="003C1B80"/>
    <w:rsid w:val="003C4BBD"/>
    <w:rsid w:val="003C5483"/>
    <w:rsid w:val="003C6BB3"/>
    <w:rsid w:val="003D01C3"/>
    <w:rsid w:val="003D0881"/>
    <w:rsid w:val="003D3395"/>
    <w:rsid w:val="003D3444"/>
    <w:rsid w:val="003D357D"/>
    <w:rsid w:val="003D38C6"/>
    <w:rsid w:val="003D3B42"/>
    <w:rsid w:val="003D50B1"/>
    <w:rsid w:val="003D54EC"/>
    <w:rsid w:val="003D5871"/>
    <w:rsid w:val="003D5A85"/>
    <w:rsid w:val="003D643E"/>
    <w:rsid w:val="003D79CB"/>
    <w:rsid w:val="003D7CF0"/>
    <w:rsid w:val="003E125A"/>
    <w:rsid w:val="003E2231"/>
    <w:rsid w:val="003E277B"/>
    <w:rsid w:val="003E3065"/>
    <w:rsid w:val="003E5224"/>
    <w:rsid w:val="003E73A8"/>
    <w:rsid w:val="003F023D"/>
    <w:rsid w:val="003F2011"/>
    <w:rsid w:val="003F206E"/>
    <w:rsid w:val="003F5C84"/>
    <w:rsid w:val="003F6CCC"/>
    <w:rsid w:val="003F6ED6"/>
    <w:rsid w:val="003F751C"/>
    <w:rsid w:val="003F7753"/>
    <w:rsid w:val="003F78F0"/>
    <w:rsid w:val="0040069D"/>
    <w:rsid w:val="00400E41"/>
    <w:rsid w:val="00400F03"/>
    <w:rsid w:val="00401059"/>
    <w:rsid w:val="004027C6"/>
    <w:rsid w:val="004037F4"/>
    <w:rsid w:val="00403B9B"/>
    <w:rsid w:val="00404DE6"/>
    <w:rsid w:val="00406EC2"/>
    <w:rsid w:val="00411F3E"/>
    <w:rsid w:val="004126F4"/>
    <w:rsid w:val="004137E8"/>
    <w:rsid w:val="00413DB8"/>
    <w:rsid w:val="004141DA"/>
    <w:rsid w:val="00414385"/>
    <w:rsid w:val="00414A41"/>
    <w:rsid w:val="00414BA2"/>
    <w:rsid w:val="0041640C"/>
    <w:rsid w:val="004174BF"/>
    <w:rsid w:val="004176D8"/>
    <w:rsid w:val="004179A0"/>
    <w:rsid w:val="00417CFB"/>
    <w:rsid w:val="00421ACA"/>
    <w:rsid w:val="00421C3F"/>
    <w:rsid w:val="00423301"/>
    <w:rsid w:val="00425470"/>
    <w:rsid w:val="00425639"/>
    <w:rsid w:val="00425BC5"/>
    <w:rsid w:val="004265D2"/>
    <w:rsid w:val="00427881"/>
    <w:rsid w:val="00430E98"/>
    <w:rsid w:val="004315FF"/>
    <w:rsid w:val="00431EC8"/>
    <w:rsid w:val="004323D0"/>
    <w:rsid w:val="004326B4"/>
    <w:rsid w:val="0043294F"/>
    <w:rsid w:val="00432D33"/>
    <w:rsid w:val="00433800"/>
    <w:rsid w:val="0043530E"/>
    <w:rsid w:val="00435838"/>
    <w:rsid w:val="00435A52"/>
    <w:rsid w:val="00435C21"/>
    <w:rsid w:val="004366F5"/>
    <w:rsid w:val="00437FA9"/>
    <w:rsid w:val="00440E46"/>
    <w:rsid w:val="00440F57"/>
    <w:rsid w:val="00442808"/>
    <w:rsid w:val="00443014"/>
    <w:rsid w:val="004435BD"/>
    <w:rsid w:val="00445CE7"/>
    <w:rsid w:val="00447A35"/>
    <w:rsid w:val="00447EDD"/>
    <w:rsid w:val="004525A9"/>
    <w:rsid w:val="0045299F"/>
    <w:rsid w:val="00455927"/>
    <w:rsid w:val="00455B14"/>
    <w:rsid w:val="00460C9D"/>
    <w:rsid w:val="004616C9"/>
    <w:rsid w:val="00461D5D"/>
    <w:rsid w:val="00462DC2"/>
    <w:rsid w:val="0046410A"/>
    <w:rsid w:val="00464CEF"/>
    <w:rsid w:val="00467526"/>
    <w:rsid w:val="004679E5"/>
    <w:rsid w:val="00467ABC"/>
    <w:rsid w:val="00467E11"/>
    <w:rsid w:val="00471B81"/>
    <w:rsid w:val="00472345"/>
    <w:rsid w:val="0047241E"/>
    <w:rsid w:val="00473AA3"/>
    <w:rsid w:val="00475474"/>
    <w:rsid w:val="0048179A"/>
    <w:rsid w:val="00482917"/>
    <w:rsid w:val="0048319D"/>
    <w:rsid w:val="004845CB"/>
    <w:rsid w:val="00484C23"/>
    <w:rsid w:val="00486C36"/>
    <w:rsid w:val="00491337"/>
    <w:rsid w:val="004915F8"/>
    <w:rsid w:val="004919AA"/>
    <w:rsid w:val="00492E0D"/>
    <w:rsid w:val="00493921"/>
    <w:rsid w:val="00493B92"/>
    <w:rsid w:val="0049561D"/>
    <w:rsid w:val="0049587B"/>
    <w:rsid w:val="004976B4"/>
    <w:rsid w:val="004A0C53"/>
    <w:rsid w:val="004A1038"/>
    <w:rsid w:val="004A114C"/>
    <w:rsid w:val="004A4A57"/>
    <w:rsid w:val="004A4DDC"/>
    <w:rsid w:val="004A5614"/>
    <w:rsid w:val="004A5CE7"/>
    <w:rsid w:val="004A7EC7"/>
    <w:rsid w:val="004B017C"/>
    <w:rsid w:val="004B03F4"/>
    <w:rsid w:val="004B07C5"/>
    <w:rsid w:val="004B2250"/>
    <w:rsid w:val="004B2AD1"/>
    <w:rsid w:val="004B2CC0"/>
    <w:rsid w:val="004B3701"/>
    <w:rsid w:val="004B40EC"/>
    <w:rsid w:val="004B4656"/>
    <w:rsid w:val="004B4893"/>
    <w:rsid w:val="004B4DD3"/>
    <w:rsid w:val="004B64BD"/>
    <w:rsid w:val="004B6D59"/>
    <w:rsid w:val="004B7A4A"/>
    <w:rsid w:val="004B7C6A"/>
    <w:rsid w:val="004C2055"/>
    <w:rsid w:val="004C5BC4"/>
    <w:rsid w:val="004C6D09"/>
    <w:rsid w:val="004C7CC0"/>
    <w:rsid w:val="004C7D91"/>
    <w:rsid w:val="004D048D"/>
    <w:rsid w:val="004D0ECF"/>
    <w:rsid w:val="004D1DD4"/>
    <w:rsid w:val="004D270E"/>
    <w:rsid w:val="004D2CB5"/>
    <w:rsid w:val="004D395C"/>
    <w:rsid w:val="004D5328"/>
    <w:rsid w:val="004D7CCF"/>
    <w:rsid w:val="004E1035"/>
    <w:rsid w:val="004E3352"/>
    <w:rsid w:val="004E33A0"/>
    <w:rsid w:val="004E3705"/>
    <w:rsid w:val="004E4A40"/>
    <w:rsid w:val="004E5269"/>
    <w:rsid w:val="004E63BE"/>
    <w:rsid w:val="004E7699"/>
    <w:rsid w:val="004E7955"/>
    <w:rsid w:val="004F19BA"/>
    <w:rsid w:val="004F3996"/>
    <w:rsid w:val="004F3A0D"/>
    <w:rsid w:val="004F3D91"/>
    <w:rsid w:val="004F6400"/>
    <w:rsid w:val="004F6833"/>
    <w:rsid w:val="004F6E36"/>
    <w:rsid w:val="004F7D2A"/>
    <w:rsid w:val="0050034B"/>
    <w:rsid w:val="00500EE0"/>
    <w:rsid w:val="00501423"/>
    <w:rsid w:val="00502F3E"/>
    <w:rsid w:val="005032D7"/>
    <w:rsid w:val="00503B41"/>
    <w:rsid w:val="00503C70"/>
    <w:rsid w:val="005054DA"/>
    <w:rsid w:val="005063A0"/>
    <w:rsid w:val="00506B8D"/>
    <w:rsid w:val="00506E5E"/>
    <w:rsid w:val="00507326"/>
    <w:rsid w:val="00507796"/>
    <w:rsid w:val="00510280"/>
    <w:rsid w:val="005107FD"/>
    <w:rsid w:val="00511902"/>
    <w:rsid w:val="0051199A"/>
    <w:rsid w:val="0051206D"/>
    <w:rsid w:val="00512280"/>
    <w:rsid w:val="0051321A"/>
    <w:rsid w:val="00513E40"/>
    <w:rsid w:val="005157B4"/>
    <w:rsid w:val="0051658F"/>
    <w:rsid w:val="00516B0F"/>
    <w:rsid w:val="00521D4D"/>
    <w:rsid w:val="0052281A"/>
    <w:rsid w:val="00523630"/>
    <w:rsid w:val="00523DA1"/>
    <w:rsid w:val="00524B74"/>
    <w:rsid w:val="0052520F"/>
    <w:rsid w:val="00525286"/>
    <w:rsid w:val="00526780"/>
    <w:rsid w:val="005277BE"/>
    <w:rsid w:val="0053003C"/>
    <w:rsid w:val="00530451"/>
    <w:rsid w:val="00530C58"/>
    <w:rsid w:val="005318A6"/>
    <w:rsid w:val="005319A9"/>
    <w:rsid w:val="00532FB1"/>
    <w:rsid w:val="00533B97"/>
    <w:rsid w:val="00535517"/>
    <w:rsid w:val="00536DA2"/>
    <w:rsid w:val="00537823"/>
    <w:rsid w:val="00537E37"/>
    <w:rsid w:val="00537F2D"/>
    <w:rsid w:val="00540247"/>
    <w:rsid w:val="00542B6B"/>
    <w:rsid w:val="005433B0"/>
    <w:rsid w:val="00543640"/>
    <w:rsid w:val="005439AE"/>
    <w:rsid w:val="00543E75"/>
    <w:rsid w:val="00544699"/>
    <w:rsid w:val="00547F15"/>
    <w:rsid w:val="00550487"/>
    <w:rsid w:val="00551D78"/>
    <w:rsid w:val="00555061"/>
    <w:rsid w:val="00556415"/>
    <w:rsid w:val="005567D4"/>
    <w:rsid w:val="005610DD"/>
    <w:rsid w:val="00561352"/>
    <w:rsid w:val="00563E75"/>
    <w:rsid w:val="00564105"/>
    <w:rsid w:val="00564397"/>
    <w:rsid w:val="00565EA7"/>
    <w:rsid w:val="00566517"/>
    <w:rsid w:val="00566A21"/>
    <w:rsid w:val="00567BF1"/>
    <w:rsid w:val="00567D27"/>
    <w:rsid w:val="00570D5C"/>
    <w:rsid w:val="00571FBE"/>
    <w:rsid w:val="00573C08"/>
    <w:rsid w:val="0057452F"/>
    <w:rsid w:val="00574E70"/>
    <w:rsid w:val="00576177"/>
    <w:rsid w:val="00576E97"/>
    <w:rsid w:val="0057705A"/>
    <w:rsid w:val="0058012A"/>
    <w:rsid w:val="00580F86"/>
    <w:rsid w:val="00581E64"/>
    <w:rsid w:val="00581F43"/>
    <w:rsid w:val="0058225E"/>
    <w:rsid w:val="005823E0"/>
    <w:rsid w:val="00583043"/>
    <w:rsid w:val="00583F10"/>
    <w:rsid w:val="00584413"/>
    <w:rsid w:val="00585F20"/>
    <w:rsid w:val="00586AB8"/>
    <w:rsid w:val="00586E1E"/>
    <w:rsid w:val="00587C05"/>
    <w:rsid w:val="00590EB3"/>
    <w:rsid w:val="005910C0"/>
    <w:rsid w:val="005915F7"/>
    <w:rsid w:val="00591781"/>
    <w:rsid w:val="00592777"/>
    <w:rsid w:val="00593287"/>
    <w:rsid w:val="005940FF"/>
    <w:rsid w:val="0059509A"/>
    <w:rsid w:val="0059548F"/>
    <w:rsid w:val="00595796"/>
    <w:rsid w:val="00595AB7"/>
    <w:rsid w:val="00595C28"/>
    <w:rsid w:val="00596C69"/>
    <w:rsid w:val="00597F83"/>
    <w:rsid w:val="005A1761"/>
    <w:rsid w:val="005A29E1"/>
    <w:rsid w:val="005A46C0"/>
    <w:rsid w:val="005A720B"/>
    <w:rsid w:val="005A73A2"/>
    <w:rsid w:val="005A7C90"/>
    <w:rsid w:val="005B00AA"/>
    <w:rsid w:val="005B069B"/>
    <w:rsid w:val="005B06D1"/>
    <w:rsid w:val="005B09F0"/>
    <w:rsid w:val="005B0D36"/>
    <w:rsid w:val="005B0F79"/>
    <w:rsid w:val="005B16E2"/>
    <w:rsid w:val="005B1A69"/>
    <w:rsid w:val="005B28F0"/>
    <w:rsid w:val="005B321C"/>
    <w:rsid w:val="005B32D7"/>
    <w:rsid w:val="005B466F"/>
    <w:rsid w:val="005B5B1A"/>
    <w:rsid w:val="005B726A"/>
    <w:rsid w:val="005C0296"/>
    <w:rsid w:val="005C18F7"/>
    <w:rsid w:val="005C2404"/>
    <w:rsid w:val="005C2715"/>
    <w:rsid w:val="005C29EA"/>
    <w:rsid w:val="005C2B2F"/>
    <w:rsid w:val="005C2E19"/>
    <w:rsid w:val="005C34CB"/>
    <w:rsid w:val="005C3A61"/>
    <w:rsid w:val="005C4866"/>
    <w:rsid w:val="005C4E44"/>
    <w:rsid w:val="005C5C42"/>
    <w:rsid w:val="005C6B54"/>
    <w:rsid w:val="005C772E"/>
    <w:rsid w:val="005C7E55"/>
    <w:rsid w:val="005D024B"/>
    <w:rsid w:val="005D047C"/>
    <w:rsid w:val="005D0B9B"/>
    <w:rsid w:val="005D1F9B"/>
    <w:rsid w:val="005D262C"/>
    <w:rsid w:val="005D36A2"/>
    <w:rsid w:val="005D3E26"/>
    <w:rsid w:val="005D47FC"/>
    <w:rsid w:val="005E14E6"/>
    <w:rsid w:val="005E178B"/>
    <w:rsid w:val="005E2F8D"/>
    <w:rsid w:val="005E376F"/>
    <w:rsid w:val="005E4D2D"/>
    <w:rsid w:val="005E6C94"/>
    <w:rsid w:val="005E729D"/>
    <w:rsid w:val="005F0861"/>
    <w:rsid w:val="005F1F8F"/>
    <w:rsid w:val="005F2795"/>
    <w:rsid w:val="005F3BBD"/>
    <w:rsid w:val="005F4CAE"/>
    <w:rsid w:val="005F6253"/>
    <w:rsid w:val="00601087"/>
    <w:rsid w:val="006017E0"/>
    <w:rsid w:val="00603159"/>
    <w:rsid w:val="0060630D"/>
    <w:rsid w:val="00607106"/>
    <w:rsid w:val="006075E6"/>
    <w:rsid w:val="00607DB3"/>
    <w:rsid w:val="00610784"/>
    <w:rsid w:val="0061158F"/>
    <w:rsid w:val="006116B7"/>
    <w:rsid w:val="0061219D"/>
    <w:rsid w:val="00612384"/>
    <w:rsid w:val="00612DF4"/>
    <w:rsid w:val="00613044"/>
    <w:rsid w:val="00613E67"/>
    <w:rsid w:val="006156FA"/>
    <w:rsid w:val="00616164"/>
    <w:rsid w:val="00617F2B"/>
    <w:rsid w:val="00620657"/>
    <w:rsid w:val="00620983"/>
    <w:rsid w:val="00621F33"/>
    <w:rsid w:val="00622386"/>
    <w:rsid w:val="00624AF0"/>
    <w:rsid w:val="00625481"/>
    <w:rsid w:val="006254D6"/>
    <w:rsid w:val="0062677A"/>
    <w:rsid w:val="00627BBA"/>
    <w:rsid w:val="006309B2"/>
    <w:rsid w:val="00631261"/>
    <w:rsid w:val="00632068"/>
    <w:rsid w:val="006338C8"/>
    <w:rsid w:val="00636656"/>
    <w:rsid w:val="00636BB8"/>
    <w:rsid w:val="006379B2"/>
    <w:rsid w:val="0064044A"/>
    <w:rsid w:val="00640D48"/>
    <w:rsid w:val="0064147E"/>
    <w:rsid w:val="00642256"/>
    <w:rsid w:val="00644512"/>
    <w:rsid w:val="00644EF2"/>
    <w:rsid w:val="00645AAB"/>
    <w:rsid w:val="00646089"/>
    <w:rsid w:val="006461A1"/>
    <w:rsid w:val="00646C0B"/>
    <w:rsid w:val="006507E8"/>
    <w:rsid w:val="00650E4F"/>
    <w:rsid w:val="0065212C"/>
    <w:rsid w:val="006526A9"/>
    <w:rsid w:val="00652B27"/>
    <w:rsid w:val="00653D3C"/>
    <w:rsid w:val="0065409B"/>
    <w:rsid w:val="00654E6B"/>
    <w:rsid w:val="0065586E"/>
    <w:rsid w:val="00656CB1"/>
    <w:rsid w:val="00656D54"/>
    <w:rsid w:val="006606FE"/>
    <w:rsid w:val="00660CAD"/>
    <w:rsid w:val="00661B98"/>
    <w:rsid w:val="006621D1"/>
    <w:rsid w:val="006626FD"/>
    <w:rsid w:val="00662EA1"/>
    <w:rsid w:val="0066528C"/>
    <w:rsid w:val="00665F09"/>
    <w:rsid w:val="00666D2C"/>
    <w:rsid w:val="00667E62"/>
    <w:rsid w:val="00667FD5"/>
    <w:rsid w:val="0067050C"/>
    <w:rsid w:val="0067122D"/>
    <w:rsid w:val="00671389"/>
    <w:rsid w:val="0067244B"/>
    <w:rsid w:val="006727AB"/>
    <w:rsid w:val="00672B7D"/>
    <w:rsid w:val="00674423"/>
    <w:rsid w:val="00674E31"/>
    <w:rsid w:val="00674E8A"/>
    <w:rsid w:val="00675518"/>
    <w:rsid w:val="0067569D"/>
    <w:rsid w:val="0067630B"/>
    <w:rsid w:val="006807F6"/>
    <w:rsid w:val="00680CFC"/>
    <w:rsid w:val="006813A4"/>
    <w:rsid w:val="00682E65"/>
    <w:rsid w:val="00682E70"/>
    <w:rsid w:val="00683DAA"/>
    <w:rsid w:val="006841A4"/>
    <w:rsid w:val="00684956"/>
    <w:rsid w:val="00685643"/>
    <w:rsid w:val="00685C4D"/>
    <w:rsid w:val="00686494"/>
    <w:rsid w:val="00686C1C"/>
    <w:rsid w:val="00687975"/>
    <w:rsid w:val="0069003B"/>
    <w:rsid w:val="0069043B"/>
    <w:rsid w:val="00690A35"/>
    <w:rsid w:val="00690BF0"/>
    <w:rsid w:val="00692325"/>
    <w:rsid w:val="00693F97"/>
    <w:rsid w:val="00694AA3"/>
    <w:rsid w:val="00695762"/>
    <w:rsid w:val="006964B9"/>
    <w:rsid w:val="0069685E"/>
    <w:rsid w:val="006978BA"/>
    <w:rsid w:val="006A0872"/>
    <w:rsid w:val="006A0CD2"/>
    <w:rsid w:val="006A0CF6"/>
    <w:rsid w:val="006A1837"/>
    <w:rsid w:val="006A22BA"/>
    <w:rsid w:val="006A2E6E"/>
    <w:rsid w:val="006A3D19"/>
    <w:rsid w:val="006A3F97"/>
    <w:rsid w:val="006A632B"/>
    <w:rsid w:val="006A720D"/>
    <w:rsid w:val="006A7AFD"/>
    <w:rsid w:val="006A7CC9"/>
    <w:rsid w:val="006B050C"/>
    <w:rsid w:val="006B2F6D"/>
    <w:rsid w:val="006B304F"/>
    <w:rsid w:val="006B6EE0"/>
    <w:rsid w:val="006B7A1D"/>
    <w:rsid w:val="006C029B"/>
    <w:rsid w:val="006C226A"/>
    <w:rsid w:val="006C3241"/>
    <w:rsid w:val="006C5263"/>
    <w:rsid w:val="006C566F"/>
    <w:rsid w:val="006C5695"/>
    <w:rsid w:val="006C66D7"/>
    <w:rsid w:val="006C7340"/>
    <w:rsid w:val="006C7515"/>
    <w:rsid w:val="006C7D37"/>
    <w:rsid w:val="006D0337"/>
    <w:rsid w:val="006D111E"/>
    <w:rsid w:val="006D273C"/>
    <w:rsid w:val="006D2AE6"/>
    <w:rsid w:val="006D3C1E"/>
    <w:rsid w:val="006D4DD4"/>
    <w:rsid w:val="006D512C"/>
    <w:rsid w:val="006D51D3"/>
    <w:rsid w:val="006D54CB"/>
    <w:rsid w:val="006D660B"/>
    <w:rsid w:val="006D7BA3"/>
    <w:rsid w:val="006E008E"/>
    <w:rsid w:val="006E1129"/>
    <w:rsid w:val="006E38D3"/>
    <w:rsid w:val="006E57DD"/>
    <w:rsid w:val="006E5A61"/>
    <w:rsid w:val="006E5BA5"/>
    <w:rsid w:val="006E74A9"/>
    <w:rsid w:val="006E7905"/>
    <w:rsid w:val="006E7ABE"/>
    <w:rsid w:val="006E7D8F"/>
    <w:rsid w:val="006F28FF"/>
    <w:rsid w:val="006F49E5"/>
    <w:rsid w:val="006F64BA"/>
    <w:rsid w:val="006F6E87"/>
    <w:rsid w:val="00700A63"/>
    <w:rsid w:val="00701373"/>
    <w:rsid w:val="00701660"/>
    <w:rsid w:val="007017B1"/>
    <w:rsid w:val="0070292F"/>
    <w:rsid w:val="00704189"/>
    <w:rsid w:val="007048A5"/>
    <w:rsid w:val="00705106"/>
    <w:rsid w:val="00705CF9"/>
    <w:rsid w:val="00705DA7"/>
    <w:rsid w:val="0070693A"/>
    <w:rsid w:val="00706C46"/>
    <w:rsid w:val="00706C51"/>
    <w:rsid w:val="0070749E"/>
    <w:rsid w:val="00711F3E"/>
    <w:rsid w:val="00711F6F"/>
    <w:rsid w:val="00712930"/>
    <w:rsid w:val="00712E50"/>
    <w:rsid w:val="00713BB7"/>
    <w:rsid w:val="00713D7A"/>
    <w:rsid w:val="00713F84"/>
    <w:rsid w:val="00714181"/>
    <w:rsid w:val="00714C79"/>
    <w:rsid w:val="00717031"/>
    <w:rsid w:val="00717AE6"/>
    <w:rsid w:val="0072013A"/>
    <w:rsid w:val="00723A2F"/>
    <w:rsid w:val="007247C5"/>
    <w:rsid w:val="00724A36"/>
    <w:rsid w:val="00724FCA"/>
    <w:rsid w:val="00727F44"/>
    <w:rsid w:val="00730D54"/>
    <w:rsid w:val="00730FCA"/>
    <w:rsid w:val="00731060"/>
    <w:rsid w:val="00731203"/>
    <w:rsid w:val="00733812"/>
    <w:rsid w:val="00736090"/>
    <w:rsid w:val="00737E92"/>
    <w:rsid w:val="007401CC"/>
    <w:rsid w:val="00741125"/>
    <w:rsid w:val="0074572A"/>
    <w:rsid w:val="007464FF"/>
    <w:rsid w:val="00746F5A"/>
    <w:rsid w:val="007519E8"/>
    <w:rsid w:val="0075327E"/>
    <w:rsid w:val="0075405D"/>
    <w:rsid w:val="00754A71"/>
    <w:rsid w:val="00754C8C"/>
    <w:rsid w:val="00755938"/>
    <w:rsid w:val="00756899"/>
    <w:rsid w:val="00756DC1"/>
    <w:rsid w:val="00760996"/>
    <w:rsid w:val="00761946"/>
    <w:rsid w:val="00763A1D"/>
    <w:rsid w:val="007666C2"/>
    <w:rsid w:val="00766AE8"/>
    <w:rsid w:val="007671C6"/>
    <w:rsid w:val="007671F0"/>
    <w:rsid w:val="007676A6"/>
    <w:rsid w:val="007727EC"/>
    <w:rsid w:val="00772A10"/>
    <w:rsid w:val="007730EC"/>
    <w:rsid w:val="007734D9"/>
    <w:rsid w:val="00773531"/>
    <w:rsid w:val="00774459"/>
    <w:rsid w:val="00774BB5"/>
    <w:rsid w:val="007758F7"/>
    <w:rsid w:val="00776858"/>
    <w:rsid w:val="00776910"/>
    <w:rsid w:val="007769D6"/>
    <w:rsid w:val="00777CAE"/>
    <w:rsid w:val="00781A37"/>
    <w:rsid w:val="00782017"/>
    <w:rsid w:val="00782047"/>
    <w:rsid w:val="0078255F"/>
    <w:rsid w:val="00783A94"/>
    <w:rsid w:val="00783EDE"/>
    <w:rsid w:val="00784639"/>
    <w:rsid w:val="00784D66"/>
    <w:rsid w:val="00787FDE"/>
    <w:rsid w:val="0079138E"/>
    <w:rsid w:val="00791C9F"/>
    <w:rsid w:val="00792251"/>
    <w:rsid w:val="00793807"/>
    <w:rsid w:val="007944AE"/>
    <w:rsid w:val="00794D98"/>
    <w:rsid w:val="007950A1"/>
    <w:rsid w:val="00795513"/>
    <w:rsid w:val="00795C56"/>
    <w:rsid w:val="00796ECA"/>
    <w:rsid w:val="007971D4"/>
    <w:rsid w:val="00797E9E"/>
    <w:rsid w:val="007A096C"/>
    <w:rsid w:val="007A0EAC"/>
    <w:rsid w:val="007A11A0"/>
    <w:rsid w:val="007A27DC"/>
    <w:rsid w:val="007A2B21"/>
    <w:rsid w:val="007A3368"/>
    <w:rsid w:val="007A3801"/>
    <w:rsid w:val="007B0F11"/>
    <w:rsid w:val="007B2088"/>
    <w:rsid w:val="007B3BB5"/>
    <w:rsid w:val="007B4420"/>
    <w:rsid w:val="007B51DF"/>
    <w:rsid w:val="007B566F"/>
    <w:rsid w:val="007B66DC"/>
    <w:rsid w:val="007B768B"/>
    <w:rsid w:val="007C01F4"/>
    <w:rsid w:val="007C0FE5"/>
    <w:rsid w:val="007C5B68"/>
    <w:rsid w:val="007C66AF"/>
    <w:rsid w:val="007C709C"/>
    <w:rsid w:val="007C7230"/>
    <w:rsid w:val="007C7B68"/>
    <w:rsid w:val="007D167F"/>
    <w:rsid w:val="007D27AB"/>
    <w:rsid w:val="007D372C"/>
    <w:rsid w:val="007D43CD"/>
    <w:rsid w:val="007D4870"/>
    <w:rsid w:val="007E2D96"/>
    <w:rsid w:val="007E2FAC"/>
    <w:rsid w:val="007E2FBC"/>
    <w:rsid w:val="007E3545"/>
    <w:rsid w:val="007E44E8"/>
    <w:rsid w:val="007E51E6"/>
    <w:rsid w:val="007E533F"/>
    <w:rsid w:val="007E70B2"/>
    <w:rsid w:val="007F07B6"/>
    <w:rsid w:val="007F1B05"/>
    <w:rsid w:val="007F2BF4"/>
    <w:rsid w:val="007F31CA"/>
    <w:rsid w:val="007F3EAB"/>
    <w:rsid w:val="007F42BF"/>
    <w:rsid w:val="007F53D4"/>
    <w:rsid w:val="007F5414"/>
    <w:rsid w:val="007F7188"/>
    <w:rsid w:val="007F7468"/>
    <w:rsid w:val="007F7897"/>
    <w:rsid w:val="007F7FDF"/>
    <w:rsid w:val="00801260"/>
    <w:rsid w:val="00801C74"/>
    <w:rsid w:val="00801D42"/>
    <w:rsid w:val="00801D5B"/>
    <w:rsid w:val="00801E90"/>
    <w:rsid w:val="00802022"/>
    <w:rsid w:val="00802642"/>
    <w:rsid w:val="00803266"/>
    <w:rsid w:val="00804116"/>
    <w:rsid w:val="008100F7"/>
    <w:rsid w:val="00810BBE"/>
    <w:rsid w:val="00811522"/>
    <w:rsid w:val="008118B6"/>
    <w:rsid w:val="00813365"/>
    <w:rsid w:val="00813F2A"/>
    <w:rsid w:val="008166CF"/>
    <w:rsid w:val="00817037"/>
    <w:rsid w:val="00817F9C"/>
    <w:rsid w:val="0082076E"/>
    <w:rsid w:val="00820AFF"/>
    <w:rsid w:val="0082154C"/>
    <w:rsid w:val="00823888"/>
    <w:rsid w:val="0082393B"/>
    <w:rsid w:val="00825900"/>
    <w:rsid w:val="00825B40"/>
    <w:rsid w:val="00827C56"/>
    <w:rsid w:val="00830D5A"/>
    <w:rsid w:val="00831B3E"/>
    <w:rsid w:val="00832AC2"/>
    <w:rsid w:val="008336E8"/>
    <w:rsid w:val="008344E2"/>
    <w:rsid w:val="008346D1"/>
    <w:rsid w:val="00834F9A"/>
    <w:rsid w:val="008356F1"/>
    <w:rsid w:val="008358DB"/>
    <w:rsid w:val="00835F1D"/>
    <w:rsid w:val="00837F2A"/>
    <w:rsid w:val="00840048"/>
    <w:rsid w:val="0084034D"/>
    <w:rsid w:val="00840DE6"/>
    <w:rsid w:val="008414C9"/>
    <w:rsid w:val="008414F3"/>
    <w:rsid w:val="008417F1"/>
    <w:rsid w:val="00841944"/>
    <w:rsid w:val="00842542"/>
    <w:rsid w:val="00843C79"/>
    <w:rsid w:val="00846729"/>
    <w:rsid w:val="00847134"/>
    <w:rsid w:val="008473B2"/>
    <w:rsid w:val="0084799A"/>
    <w:rsid w:val="008509D9"/>
    <w:rsid w:val="00850DDE"/>
    <w:rsid w:val="0085350C"/>
    <w:rsid w:val="00854019"/>
    <w:rsid w:val="00854953"/>
    <w:rsid w:val="00854CDC"/>
    <w:rsid w:val="008559E0"/>
    <w:rsid w:val="0085646B"/>
    <w:rsid w:val="008614B6"/>
    <w:rsid w:val="00861DA7"/>
    <w:rsid w:val="00863BDD"/>
    <w:rsid w:val="00863F35"/>
    <w:rsid w:val="008642C0"/>
    <w:rsid w:val="00864AA0"/>
    <w:rsid w:val="00864D2E"/>
    <w:rsid w:val="00865AC5"/>
    <w:rsid w:val="00867A98"/>
    <w:rsid w:val="00870147"/>
    <w:rsid w:val="00870CFF"/>
    <w:rsid w:val="00871040"/>
    <w:rsid w:val="00871A42"/>
    <w:rsid w:val="00872345"/>
    <w:rsid w:val="008735CD"/>
    <w:rsid w:val="00873B32"/>
    <w:rsid w:val="00874138"/>
    <w:rsid w:val="0087646B"/>
    <w:rsid w:val="00883151"/>
    <w:rsid w:val="00887C05"/>
    <w:rsid w:val="008901EA"/>
    <w:rsid w:val="0089074F"/>
    <w:rsid w:val="00890CB5"/>
    <w:rsid w:val="00891172"/>
    <w:rsid w:val="0089222E"/>
    <w:rsid w:val="008939C0"/>
    <w:rsid w:val="00893FB0"/>
    <w:rsid w:val="00895AFF"/>
    <w:rsid w:val="00896848"/>
    <w:rsid w:val="00896BC7"/>
    <w:rsid w:val="008A1298"/>
    <w:rsid w:val="008A1394"/>
    <w:rsid w:val="008A2C14"/>
    <w:rsid w:val="008A31CC"/>
    <w:rsid w:val="008A375D"/>
    <w:rsid w:val="008A4E81"/>
    <w:rsid w:val="008A528F"/>
    <w:rsid w:val="008A60E2"/>
    <w:rsid w:val="008B2C46"/>
    <w:rsid w:val="008B2D36"/>
    <w:rsid w:val="008B6765"/>
    <w:rsid w:val="008B6F86"/>
    <w:rsid w:val="008B7698"/>
    <w:rsid w:val="008C003A"/>
    <w:rsid w:val="008C0496"/>
    <w:rsid w:val="008C1D00"/>
    <w:rsid w:val="008C1D87"/>
    <w:rsid w:val="008C4DD5"/>
    <w:rsid w:val="008C6B66"/>
    <w:rsid w:val="008C6F92"/>
    <w:rsid w:val="008D09CF"/>
    <w:rsid w:val="008D0AAD"/>
    <w:rsid w:val="008D1108"/>
    <w:rsid w:val="008D2055"/>
    <w:rsid w:val="008D2D24"/>
    <w:rsid w:val="008D312F"/>
    <w:rsid w:val="008D33DB"/>
    <w:rsid w:val="008D351F"/>
    <w:rsid w:val="008D42FD"/>
    <w:rsid w:val="008D43EB"/>
    <w:rsid w:val="008D4A18"/>
    <w:rsid w:val="008D5E31"/>
    <w:rsid w:val="008D5F1E"/>
    <w:rsid w:val="008D6458"/>
    <w:rsid w:val="008E0D56"/>
    <w:rsid w:val="008E2D79"/>
    <w:rsid w:val="008E2DFA"/>
    <w:rsid w:val="008E30B6"/>
    <w:rsid w:val="008E30E0"/>
    <w:rsid w:val="008E3797"/>
    <w:rsid w:val="008E44EA"/>
    <w:rsid w:val="008E711F"/>
    <w:rsid w:val="008E721C"/>
    <w:rsid w:val="008E78D3"/>
    <w:rsid w:val="008E7B20"/>
    <w:rsid w:val="008F047E"/>
    <w:rsid w:val="008F14C5"/>
    <w:rsid w:val="008F1831"/>
    <w:rsid w:val="008F28DA"/>
    <w:rsid w:val="008F2A21"/>
    <w:rsid w:val="008F31CC"/>
    <w:rsid w:val="008F40E0"/>
    <w:rsid w:val="008F5838"/>
    <w:rsid w:val="008F5C7A"/>
    <w:rsid w:val="008F6066"/>
    <w:rsid w:val="008F7A6B"/>
    <w:rsid w:val="0090044A"/>
    <w:rsid w:val="00900C7C"/>
    <w:rsid w:val="00903973"/>
    <w:rsid w:val="00903A16"/>
    <w:rsid w:val="00903FD1"/>
    <w:rsid w:val="00904585"/>
    <w:rsid w:val="00905B76"/>
    <w:rsid w:val="009076AA"/>
    <w:rsid w:val="00910326"/>
    <w:rsid w:val="00910336"/>
    <w:rsid w:val="009112AF"/>
    <w:rsid w:val="009113FF"/>
    <w:rsid w:val="00912C7E"/>
    <w:rsid w:val="00913DA1"/>
    <w:rsid w:val="00914536"/>
    <w:rsid w:val="00914B47"/>
    <w:rsid w:val="00916C85"/>
    <w:rsid w:val="00916DFE"/>
    <w:rsid w:val="0091775D"/>
    <w:rsid w:val="00920352"/>
    <w:rsid w:val="009209B0"/>
    <w:rsid w:val="009220A0"/>
    <w:rsid w:val="009229F1"/>
    <w:rsid w:val="00922AA8"/>
    <w:rsid w:val="00923829"/>
    <w:rsid w:val="00923FAF"/>
    <w:rsid w:val="009242D5"/>
    <w:rsid w:val="00924EDF"/>
    <w:rsid w:val="009257A8"/>
    <w:rsid w:val="00925DB3"/>
    <w:rsid w:val="00926A72"/>
    <w:rsid w:val="009271C4"/>
    <w:rsid w:val="00931AAD"/>
    <w:rsid w:val="00931F29"/>
    <w:rsid w:val="00932F30"/>
    <w:rsid w:val="009336DA"/>
    <w:rsid w:val="009348AD"/>
    <w:rsid w:val="00935022"/>
    <w:rsid w:val="00935617"/>
    <w:rsid w:val="00935D95"/>
    <w:rsid w:val="00935F86"/>
    <w:rsid w:val="0093644B"/>
    <w:rsid w:val="009367C2"/>
    <w:rsid w:val="00937617"/>
    <w:rsid w:val="00937886"/>
    <w:rsid w:val="00937D3A"/>
    <w:rsid w:val="009407D8"/>
    <w:rsid w:val="00941B7B"/>
    <w:rsid w:val="00941EBE"/>
    <w:rsid w:val="00941F2C"/>
    <w:rsid w:val="00942141"/>
    <w:rsid w:val="00943F24"/>
    <w:rsid w:val="00945B3D"/>
    <w:rsid w:val="00950897"/>
    <w:rsid w:val="00953229"/>
    <w:rsid w:val="00954DB9"/>
    <w:rsid w:val="00954DEF"/>
    <w:rsid w:val="00955477"/>
    <w:rsid w:val="00956ABC"/>
    <w:rsid w:val="00957870"/>
    <w:rsid w:val="00957A74"/>
    <w:rsid w:val="00957B37"/>
    <w:rsid w:val="00957EEB"/>
    <w:rsid w:val="0096170B"/>
    <w:rsid w:val="0096171C"/>
    <w:rsid w:val="00964203"/>
    <w:rsid w:val="009644EA"/>
    <w:rsid w:val="00964B5D"/>
    <w:rsid w:val="00965F9D"/>
    <w:rsid w:val="009674CE"/>
    <w:rsid w:val="00967A37"/>
    <w:rsid w:val="0097089D"/>
    <w:rsid w:val="00970A36"/>
    <w:rsid w:val="00972250"/>
    <w:rsid w:val="0097251C"/>
    <w:rsid w:val="009726FB"/>
    <w:rsid w:val="00975674"/>
    <w:rsid w:val="0097601E"/>
    <w:rsid w:val="00977369"/>
    <w:rsid w:val="00980557"/>
    <w:rsid w:val="009806CB"/>
    <w:rsid w:val="009812A1"/>
    <w:rsid w:val="00981EBE"/>
    <w:rsid w:val="00982FB5"/>
    <w:rsid w:val="0098345D"/>
    <w:rsid w:val="0098709E"/>
    <w:rsid w:val="009877D4"/>
    <w:rsid w:val="00990483"/>
    <w:rsid w:val="00991AB7"/>
    <w:rsid w:val="00992BA9"/>
    <w:rsid w:val="00993CF8"/>
    <w:rsid w:val="00994095"/>
    <w:rsid w:val="00995EE9"/>
    <w:rsid w:val="00996D3F"/>
    <w:rsid w:val="00996ED5"/>
    <w:rsid w:val="009A0CFE"/>
    <w:rsid w:val="009A14E5"/>
    <w:rsid w:val="009A17AD"/>
    <w:rsid w:val="009A1861"/>
    <w:rsid w:val="009A1E1A"/>
    <w:rsid w:val="009A24C0"/>
    <w:rsid w:val="009A2502"/>
    <w:rsid w:val="009A437E"/>
    <w:rsid w:val="009A4F10"/>
    <w:rsid w:val="009A654B"/>
    <w:rsid w:val="009A6D68"/>
    <w:rsid w:val="009A7764"/>
    <w:rsid w:val="009B1E61"/>
    <w:rsid w:val="009B2C5D"/>
    <w:rsid w:val="009B2DB8"/>
    <w:rsid w:val="009B33F3"/>
    <w:rsid w:val="009B3AEC"/>
    <w:rsid w:val="009B5994"/>
    <w:rsid w:val="009B5E81"/>
    <w:rsid w:val="009B6732"/>
    <w:rsid w:val="009B742B"/>
    <w:rsid w:val="009B7503"/>
    <w:rsid w:val="009B7DDE"/>
    <w:rsid w:val="009C0CAE"/>
    <w:rsid w:val="009C0DBC"/>
    <w:rsid w:val="009C16F2"/>
    <w:rsid w:val="009C183C"/>
    <w:rsid w:val="009C1AC8"/>
    <w:rsid w:val="009C1B21"/>
    <w:rsid w:val="009C1FD4"/>
    <w:rsid w:val="009C3947"/>
    <w:rsid w:val="009C42DB"/>
    <w:rsid w:val="009C6846"/>
    <w:rsid w:val="009C7E6D"/>
    <w:rsid w:val="009D00AA"/>
    <w:rsid w:val="009D283F"/>
    <w:rsid w:val="009D2998"/>
    <w:rsid w:val="009D3CBC"/>
    <w:rsid w:val="009D4893"/>
    <w:rsid w:val="009D51B6"/>
    <w:rsid w:val="009D62AE"/>
    <w:rsid w:val="009D79DB"/>
    <w:rsid w:val="009D7A95"/>
    <w:rsid w:val="009D7B76"/>
    <w:rsid w:val="009D7C8C"/>
    <w:rsid w:val="009D7CD3"/>
    <w:rsid w:val="009E17B1"/>
    <w:rsid w:val="009E233D"/>
    <w:rsid w:val="009E37C8"/>
    <w:rsid w:val="009E5A49"/>
    <w:rsid w:val="009E5BC3"/>
    <w:rsid w:val="009E62FC"/>
    <w:rsid w:val="009E6BD8"/>
    <w:rsid w:val="009E6BE1"/>
    <w:rsid w:val="009E7163"/>
    <w:rsid w:val="009E74BC"/>
    <w:rsid w:val="009E7CA9"/>
    <w:rsid w:val="009E7FFD"/>
    <w:rsid w:val="009F0B11"/>
    <w:rsid w:val="009F157E"/>
    <w:rsid w:val="009F2DD8"/>
    <w:rsid w:val="009F4D9E"/>
    <w:rsid w:val="009F54B2"/>
    <w:rsid w:val="009F5CEF"/>
    <w:rsid w:val="009F61EC"/>
    <w:rsid w:val="009F6C95"/>
    <w:rsid w:val="009F70B0"/>
    <w:rsid w:val="009F7F02"/>
    <w:rsid w:val="00A008FF"/>
    <w:rsid w:val="00A01644"/>
    <w:rsid w:val="00A0258B"/>
    <w:rsid w:val="00A03879"/>
    <w:rsid w:val="00A043FA"/>
    <w:rsid w:val="00A04B65"/>
    <w:rsid w:val="00A05856"/>
    <w:rsid w:val="00A059EE"/>
    <w:rsid w:val="00A05A9A"/>
    <w:rsid w:val="00A1142D"/>
    <w:rsid w:val="00A11465"/>
    <w:rsid w:val="00A11DF3"/>
    <w:rsid w:val="00A13855"/>
    <w:rsid w:val="00A13BC8"/>
    <w:rsid w:val="00A13F06"/>
    <w:rsid w:val="00A17C6C"/>
    <w:rsid w:val="00A20076"/>
    <w:rsid w:val="00A20783"/>
    <w:rsid w:val="00A2167C"/>
    <w:rsid w:val="00A221A3"/>
    <w:rsid w:val="00A225D9"/>
    <w:rsid w:val="00A22F0C"/>
    <w:rsid w:val="00A23657"/>
    <w:rsid w:val="00A237E8"/>
    <w:rsid w:val="00A24341"/>
    <w:rsid w:val="00A24482"/>
    <w:rsid w:val="00A25065"/>
    <w:rsid w:val="00A30EA0"/>
    <w:rsid w:val="00A3176D"/>
    <w:rsid w:val="00A3185D"/>
    <w:rsid w:val="00A32773"/>
    <w:rsid w:val="00A334B4"/>
    <w:rsid w:val="00A3361C"/>
    <w:rsid w:val="00A34016"/>
    <w:rsid w:val="00A34036"/>
    <w:rsid w:val="00A372FB"/>
    <w:rsid w:val="00A4080A"/>
    <w:rsid w:val="00A41845"/>
    <w:rsid w:val="00A42C1D"/>
    <w:rsid w:val="00A42F2C"/>
    <w:rsid w:val="00A431E9"/>
    <w:rsid w:val="00A46269"/>
    <w:rsid w:val="00A466E8"/>
    <w:rsid w:val="00A46CE4"/>
    <w:rsid w:val="00A478C8"/>
    <w:rsid w:val="00A47F64"/>
    <w:rsid w:val="00A5290A"/>
    <w:rsid w:val="00A54AA9"/>
    <w:rsid w:val="00A556A7"/>
    <w:rsid w:val="00A5691E"/>
    <w:rsid w:val="00A56F61"/>
    <w:rsid w:val="00A57229"/>
    <w:rsid w:val="00A573F5"/>
    <w:rsid w:val="00A60755"/>
    <w:rsid w:val="00A60E28"/>
    <w:rsid w:val="00A61085"/>
    <w:rsid w:val="00A700BF"/>
    <w:rsid w:val="00A7032D"/>
    <w:rsid w:val="00A7082B"/>
    <w:rsid w:val="00A716ED"/>
    <w:rsid w:val="00A74468"/>
    <w:rsid w:val="00A74D11"/>
    <w:rsid w:val="00A76DA1"/>
    <w:rsid w:val="00A76F3B"/>
    <w:rsid w:val="00A777F5"/>
    <w:rsid w:val="00A80020"/>
    <w:rsid w:val="00A8018C"/>
    <w:rsid w:val="00A808B8"/>
    <w:rsid w:val="00A80977"/>
    <w:rsid w:val="00A80F79"/>
    <w:rsid w:val="00A8137D"/>
    <w:rsid w:val="00A8157C"/>
    <w:rsid w:val="00A815ED"/>
    <w:rsid w:val="00A8184F"/>
    <w:rsid w:val="00A81A33"/>
    <w:rsid w:val="00A81A37"/>
    <w:rsid w:val="00A81F14"/>
    <w:rsid w:val="00A82628"/>
    <w:rsid w:val="00A840E7"/>
    <w:rsid w:val="00A85491"/>
    <w:rsid w:val="00A85EBB"/>
    <w:rsid w:val="00A86F90"/>
    <w:rsid w:val="00A8713F"/>
    <w:rsid w:val="00A87FB0"/>
    <w:rsid w:val="00A9007C"/>
    <w:rsid w:val="00A91AF6"/>
    <w:rsid w:val="00A91F29"/>
    <w:rsid w:val="00A92038"/>
    <w:rsid w:val="00A93D94"/>
    <w:rsid w:val="00A964C4"/>
    <w:rsid w:val="00A96FE3"/>
    <w:rsid w:val="00A978B7"/>
    <w:rsid w:val="00A97FBC"/>
    <w:rsid w:val="00AA0105"/>
    <w:rsid w:val="00AA13B4"/>
    <w:rsid w:val="00AA3E95"/>
    <w:rsid w:val="00AA6F9E"/>
    <w:rsid w:val="00AA7410"/>
    <w:rsid w:val="00AA7614"/>
    <w:rsid w:val="00AA77F2"/>
    <w:rsid w:val="00AA799C"/>
    <w:rsid w:val="00AA7D85"/>
    <w:rsid w:val="00AB283B"/>
    <w:rsid w:val="00AB3499"/>
    <w:rsid w:val="00AB3DD0"/>
    <w:rsid w:val="00AB62C9"/>
    <w:rsid w:val="00AB6A0A"/>
    <w:rsid w:val="00AB744E"/>
    <w:rsid w:val="00AC1CEF"/>
    <w:rsid w:val="00AC25C5"/>
    <w:rsid w:val="00AC42EF"/>
    <w:rsid w:val="00AC4F01"/>
    <w:rsid w:val="00AC6BCC"/>
    <w:rsid w:val="00AC6E70"/>
    <w:rsid w:val="00AC6FF3"/>
    <w:rsid w:val="00AC7528"/>
    <w:rsid w:val="00AC7B43"/>
    <w:rsid w:val="00AD0E31"/>
    <w:rsid w:val="00AD1740"/>
    <w:rsid w:val="00AD1EED"/>
    <w:rsid w:val="00AD3166"/>
    <w:rsid w:val="00AD7666"/>
    <w:rsid w:val="00AE5764"/>
    <w:rsid w:val="00AE58FB"/>
    <w:rsid w:val="00AE5A25"/>
    <w:rsid w:val="00AE5D8E"/>
    <w:rsid w:val="00AE65C9"/>
    <w:rsid w:val="00AE6A30"/>
    <w:rsid w:val="00AE6C91"/>
    <w:rsid w:val="00AE78E9"/>
    <w:rsid w:val="00AE7D47"/>
    <w:rsid w:val="00AF102F"/>
    <w:rsid w:val="00AF270D"/>
    <w:rsid w:val="00AF2A08"/>
    <w:rsid w:val="00AF39F6"/>
    <w:rsid w:val="00AF40EA"/>
    <w:rsid w:val="00AF5005"/>
    <w:rsid w:val="00AF5764"/>
    <w:rsid w:val="00AF5D9A"/>
    <w:rsid w:val="00AF696F"/>
    <w:rsid w:val="00AF7A81"/>
    <w:rsid w:val="00B011D8"/>
    <w:rsid w:val="00B01764"/>
    <w:rsid w:val="00B01F1D"/>
    <w:rsid w:val="00B02664"/>
    <w:rsid w:val="00B028F7"/>
    <w:rsid w:val="00B03EE4"/>
    <w:rsid w:val="00B03F51"/>
    <w:rsid w:val="00B04C91"/>
    <w:rsid w:val="00B105C9"/>
    <w:rsid w:val="00B1099B"/>
    <w:rsid w:val="00B11344"/>
    <w:rsid w:val="00B11E77"/>
    <w:rsid w:val="00B11F44"/>
    <w:rsid w:val="00B11F74"/>
    <w:rsid w:val="00B148C1"/>
    <w:rsid w:val="00B14EAB"/>
    <w:rsid w:val="00B1694A"/>
    <w:rsid w:val="00B16BA3"/>
    <w:rsid w:val="00B16E11"/>
    <w:rsid w:val="00B17135"/>
    <w:rsid w:val="00B17912"/>
    <w:rsid w:val="00B201E4"/>
    <w:rsid w:val="00B2032A"/>
    <w:rsid w:val="00B20DBA"/>
    <w:rsid w:val="00B21223"/>
    <w:rsid w:val="00B21E6F"/>
    <w:rsid w:val="00B2422F"/>
    <w:rsid w:val="00B2435D"/>
    <w:rsid w:val="00B24E2A"/>
    <w:rsid w:val="00B255D5"/>
    <w:rsid w:val="00B26AF0"/>
    <w:rsid w:val="00B276B2"/>
    <w:rsid w:val="00B30DCF"/>
    <w:rsid w:val="00B3206D"/>
    <w:rsid w:val="00B32B31"/>
    <w:rsid w:val="00B332B5"/>
    <w:rsid w:val="00B33B4B"/>
    <w:rsid w:val="00B35C9D"/>
    <w:rsid w:val="00B36621"/>
    <w:rsid w:val="00B37012"/>
    <w:rsid w:val="00B372EB"/>
    <w:rsid w:val="00B40002"/>
    <w:rsid w:val="00B406AD"/>
    <w:rsid w:val="00B426D3"/>
    <w:rsid w:val="00B43556"/>
    <w:rsid w:val="00B4537F"/>
    <w:rsid w:val="00B46403"/>
    <w:rsid w:val="00B465C3"/>
    <w:rsid w:val="00B46D86"/>
    <w:rsid w:val="00B5185E"/>
    <w:rsid w:val="00B52227"/>
    <w:rsid w:val="00B53537"/>
    <w:rsid w:val="00B54429"/>
    <w:rsid w:val="00B555A8"/>
    <w:rsid w:val="00B55BBD"/>
    <w:rsid w:val="00B55E7F"/>
    <w:rsid w:val="00B56293"/>
    <w:rsid w:val="00B578C5"/>
    <w:rsid w:val="00B600DE"/>
    <w:rsid w:val="00B601A3"/>
    <w:rsid w:val="00B61513"/>
    <w:rsid w:val="00B6231A"/>
    <w:rsid w:val="00B624B2"/>
    <w:rsid w:val="00B62A1C"/>
    <w:rsid w:val="00B64689"/>
    <w:rsid w:val="00B64701"/>
    <w:rsid w:val="00B66082"/>
    <w:rsid w:val="00B66EF1"/>
    <w:rsid w:val="00B67030"/>
    <w:rsid w:val="00B7088A"/>
    <w:rsid w:val="00B714B9"/>
    <w:rsid w:val="00B71AD8"/>
    <w:rsid w:val="00B720F9"/>
    <w:rsid w:val="00B72529"/>
    <w:rsid w:val="00B73E28"/>
    <w:rsid w:val="00B745AE"/>
    <w:rsid w:val="00B74A38"/>
    <w:rsid w:val="00B75119"/>
    <w:rsid w:val="00B75D71"/>
    <w:rsid w:val="00B771DB"/>
    <w:rsid w:val="00B81AB8"/>
    <w:rsid w:val="00B81EAC"/>
    <w:rsid w:val="00B82721"/>
    <w:rsid w:val="00B82941"/>
    <w:rsid w:val="00B82DC7"/>
    <w:rsid w:val="00B83264"/>
    <w:rsid w:val="00B83E77"/>
    <w:rsid w:val="00B84402"/>
    <w:rsid w:val="00B85592"/>
    <w:rsid w:val="00B85A77"/>
    <w:rsid w:val="00B86B63"/>
    <w:rsid w:val="00B9026C"/>
    <w:rsid w:val="00B90C66"/>
    <w:rsid w:val="00B90D0B"/>
    <w:rsid w:val="00B90E22"/>
    <w:rsid w:val="00B913E5"/>
    <w:rsid w:val="00B92266"/>
    <w:rsid w:val="00B92C97"/>
    <w:rsid w:val="00B92EF7"/>
    <w:rsid w:val="00B94C20"/>
    <w:rsid w:val="00B958C9"/>
    <w:rsid w:val="00B959DA"/>
    <w:rsid w:val="00B970A1"/>
    <w:rsid w:val="00B97A19"/>
    <w:rsid w:val="00BA2C7A"/>
    <w:rsid w:val="00BA65A0"/>
    <w:rsid w:val="00BA6B81"/>
    <w:rsid w:val="00BA6BDA"/>
    <w:rsid w:val="00BA746E"/>
    <w:rsid w:val="00BA7854"/>
    <w:rsid w:val="00BB31F3"/>
    <w:rsid w:val="00BB54CD"/>
    <w:rsid w:val="00BB5D4D"/>
    <w:rsid w:val="00BB5FDA"/>
    <w:rsid w:val="00BB6423"/>
    <w:rsid w:val="00BB657F"/>
    <w:rsid w:val="00BB66E6"/>
    <w:rsid w:val="00BB6EEE"/>
    <w:rsid w:val="00BB78C4"/>
    <w:rsid w:val="00BC03BE"/>
    <w:rsid w:val="00BC0638"/>
    <w:rsid w:val="00BC06FA"/>
    <w:rsid w:val="00BC1C38"/>
    <w:rsid w:val="00BC2013"/>
    <w:rsid w:val="00BC270C"/>
    <w:rsid w:val="00BC3620"/>
    <w:rsid w:val="00BC4290"/>
    <w:rsid w:val="00BC6829"/>
    <w:rsid w:val="00BC783D"/>
    <w:rsid w:val="00BC7D02"/>
    <w:rsid w:val="00BD01A8"/>
    <w:rsid w:val="00BD0821"/>
    <w:rsid w:val="00BD1669"/>
    <w:rsid w:val="00BD18EE"/>
    <w:rsid w:val="00BD1CDE"/>
    <w:rsid w:val="00BD1E39"/>
    <w:rsid w:val="00BD2E7C"/>
    <w:rsid w:val="00BD2FF3"/>
    <w:rsid w:val="00BD3691"/>
    <w:rsid w:val="00BD3C44"/>
    <w:rsid w:val="00BD459D"/>
    <w:rsid w:val="00BD5E05"/>
    <w:rsid w:val="00BD63C3"/>
    <w:rsid w:val="00BD6665"/>
    <w:rsid w:val="00BD67F1"/>
    <w:rsid w:val="00BD69DB"/>
    <w:rsid w:val="00BD6D71"/>
    <w:rsid w:val="00BD7946"/>
    <w:rsid w:val="00BE0574"/>
    <w:rsid w:val="00BE0C30"/>
    <w:rsid w:val="00BE12A8"/>
    <w:rsid w:val="00BE17D4"/>
    <w:rsid w:val="00BE18A6"/>
    <w:rsid w:val="00BE243A"/>
    <w:rsid w:val="00BE2860"/>
    <w:rsid w:val="00BE392F"/>
    <w:rsid w:val="00BE4B26"/>
    <w:rsid w:val="00BE5ADA"/>
    <w:rsid w:val="00BE61AD"/>
    <w:rsid w:val="00BF2CB8"/>
    <w:rsid w:val="00BF4DD0"/>
    <w:rsid w:val="00BF6571"/>
    <w:rsid w:val="00C00314"/>
    <w:rsid w:val="00C01A16"/>
    <w:rsid w:val="00C0581A"/>
    <w:rsid w:val="00C0750B"/>
    <w:rsid w:val="00C07F2D"/>
    <w:rsid w:val="00C115A5"/>
    <w:rsid w:val="00C11ADC"/>
    <w:rsid w:val="00C13120"/>
    <w:rsid w:val="00C13225"/>
    <w:rsid w:val="00C14DC6"/>
    <w:rsid w:val="00C16172"/>
    <w:rsid w:val="00C162C5"/>
    <w:rsid w:val="00C16403"/>
    <w:rsid w:val="00C16695"/>
    <w:rsid w:val="00C177D2"/>
    <w:rsid w:val="00C201EC"/>
    <w:rsid w:val="00C2187F"/>
    <w:rsid w:val="00C22F08"/>
    <w:rsid w:val="00C25322"/>
    <w:rsid w:val="00C25556"/>
    <w:rsid w:val="00C2557F"/>
    <w:rsid w:val="00C26BA0"/>
    <w:rsid w:val="00C26D3A"/>
    <w:rsid w:val="00C274F4"/>
    <w:rsid w:val="00C277E2"/>
    <w:rsid w:val="00C279A8"/>
    <w:rsid w:val="00C31164"/>
    <w:rsid w:val="00C33C97"/>
    <w:rsid w:val="00C352D6"/>
    <w:rsid w:val="00C35356"/>
    <w:rsid w:val="00C35BD1"/>
    <w:rsid w:val="00C35C18"/>
    <w:rsid w:val="00C364D9"/>
    <w:rsid w:val="00C36A7F"/>
    <w:rsid w:val="00C36E51"/>
    <w:rsid w:val="00C37448"/>
    <w:rsid w:val="00C378B2"/>
    <w:rsid w:val="00C40234"/>
    <w:rsid w:val="00C40280"/>
    <w:rsid w:val="00C404F2"/>
    <w:rsid w:val="00C40953"/>
    <w:rsid w:val="00C40D75"/>
    <w:rsid w:val="00C413EF"/>
    <w:rsid w:val="00C422D5"/>
    <w:rsid w:val="00C423AC"/>
    <w:rsid w:val="00C43801"/>
    <w:rsid w:val="00C440A9"/>
    <w:rsid w:val="00C44211"/>
    <w:rsid w:val="00C463FC"/>
    <w:rsid w:val="00C46DCD"/>
    <w:rsid w:val="00C5154A"/>
    <w:rsid w:val="00C5180A"/>
    <w:rsid w:val="00C52155"/>
    <w:rsid w:val="00C5274E"/>
    <w:rsid w:val="00C53038"/>
    <w:rsid w:val="00C533AB"/>
    <w:rsid w:val="00C56042"/>
    <w:rsid w:val="00C56F9A"/>
    <w:rsid w:val="00C56FF3"/>
    <w:rsid w:val="00C6124D"/>
    <w:rsid w:val="00C6148C"/>
    <w:rsid w:val="00C616DC"/>
    <w:rsid w:val="00C619EE"/>
    <w:rsid w:val="00C62C51"/>
    <w:rsid w:val="00C64EE8"/>
    <w:rsid w:val="00C6500A"/>
    <w:rsid w:val="00C65B96"/>
    <w:rsid w:val="00C663F4"/>
    <w:rsid w:val="00C669E2"/>
    <w:rsid w:val="00C67D51"/>
    <w:rsid w:val="00C71245"/>
    <w:rsid w:val="00C72BAC"/>
    <w:rsid w:val="00C73953"/>
    <w:rsid w:val="00C73ED1"/>
    <w:rsid w:val="00C75217"/>
    <w:rsid w:val="00C75CB6"/>
    <w:rsid w:val="00C75D9F"/>
    <w:rsid w:val="00C76F56"/>
    <w:rsid w:val="00C80B8C"/>
    <w:rsid w:val="00C81980"/>
    <w:rsid w:val="00C81DCE"/>
    <w:rsid w:val="00C83816"/>
    <w:rsid w:val="00C842AD"/>
    <w:rsid w:val="00C856F1"/>
    <w:rsid w:val="00C86EC7"/>
    <w:rsid w:val="00C873FD"/>
    <w:rsid w:val="00C904AB"/>
    <w:rsid w:val="00C9053A"/>
    <w:rsid w:val="00C9068B"/>
    <w:rsid w:val="00C907DB"/>
    <w:rsid w:val="00C9115D"/>
    <w:rsid w:val="00C91CF0"/>
    <w:rsid w:val="00C93341"/>
    <w:rsid w:val="00C966FB"/>
    <w:rsid w:val="00C9675E"/>
    <w:rsid w:val="00CA08B0"/>
    <w:rsid w:val="00CA0E3E"/>
    <w:rsid w:val="00CA25FD"/>
    <w:rsid w:val="00CA290A"/>
    <w:rsid w:val="00CA33D9"/>
    <w:rsid w:val="00CA44B4"/>
    <w:rsid w:val="00CA48D1"/>
    <w:rsid w:val="00CA5114"/>
    <w:rsid w:val="00CA5394"/>
    <w:rsid w:val="00CA5405"/>
    <w:rsid w:val="00CA6FE5"/>
    <w:rsid w:val="00CA7024"/>
    <w:rsid w:val="00CA7417"/>
    <w:rsid w:val="00CB11F2"/>
    <w:rsid w:val="00CB21E7"/>
    <w:rsid w:val="00CB2D54"/>
    <w:rsid w:val="00CB5FEC"/>
    <w:rsid w:val="00CB639A"/>
    <w:rsid w:val="00CB6AF4"/>
    <w:rsid w:val="00CB7988"/>
    <w:rsid w:val="00CC0037"/>
    <w:rsid w:val="00CC0744"/>
    <w:rsid w:val="00CC12A0"/>
    <w:rsid w:val="00CC1B39"/>
    <w:rsid w:val="00CC209C"/>
    <w:rsid w:val="00CC2548"/>
    <w:rsid w:val="00CC39B7"/>
    <w:rsid w:val="00CC4A3C"/>
    <w:rsid w:val="00CC51D9"/>
    <w:rsid w:val="00CC7559"/>
    <w:rsid w:val="00CC7D68"/>
    <w:rsid w:val="00CD030B"/>
    <w:rsid w:val="00CD0DA6"/>
    <w:rsid w:val="00CD1127"/>
    <w:rsid w:val="00CD27E1"/>
    <w:rsid w:val="00CD29DC"/>
    <w:rsid w:val="00CD3B3F"/>
    <w:rsid w:val="00CD51D3"/>
    <w:rsid w:val="00CD5B6C"/>
    <w:rsid w:val="00CD62E6"/>
    <w:rsid w:val="00CD6AE6"/>
    <w:rsid w:val="00CE2A1C"/>
    <w:rsid w:val="00CE3686"/>
    <w:rsid w:val="00CF03E4"/>
    <w:rsid w:val="00CF24D6"/>
    <w:rsid w:val="00CF3BB8"/>
    <w:rsid w:val="00CF4B6D"/>
    <w:rsid w:val="00CF5240"/>
    <w:rsid w:val="00CF57A0"/>
    <w:rsid w:val="00CF68E1"/>
    <w:rsid w:val="00CF7D26"/>
    <w:rsid w:val="00D01645"/>
    <w:rsid w:val="00D029D6"/>
    <w:rsid w:val="00D03002"/>
    <w:rsid w:val="00D03363"/>
    <w:rsid w:val="00D04637"/>
    <w:rsid w:val="00D047BB"/>
    <w:rsid w:val="00D051A6"/>
    <w:rsid w:val="00D0651C"/>
    <w:rsid w:val="00D06C30"/>
    <w:rsid w:val="00D06C96"/>
    <w:rsid w:val="00D06CD7"/>
    <w:rsid w:val="00D06DBA"/>
    <w:rsid w:val="00D0782B"/>
    <w:rsid w:val="00D07AEE"/>
    <w:rsid w:val="00D10248"/>
    <w:rsid w:val="00D10C34"/>
    <w:rsid w:val="00D11EB6"/>
    <w:rsid w:val="00D126D6"/>
    <w:rsid w:val="00D12789"/>
    <w:rsid w:val="00D12A2F"/>
    <w:rsid w:val="00D12DCE"/>
    <w:rsid w:val="00D1315C"/>
    <w:rsid w:val="00D1333F"/>
    <w:rsid w:val="00D13615"/>
    <w:rsid w:val="00D1378F"/>
    <w:rsid w:val="00D1401C"/>
    <w:rsid w:val="00D14310"/>
    <w:rsid w:val="00D14A1D"/>
    <w:rsid w:val="00D1649B"/>
    <w:rsid w:val="00D16ECD"/>
    <w:rsid w:val="00D22629"/>
    <w:rsid w:val="00D234A2"/>
    <w:rsid w:val="00D24139"/>
    <w:rsid w:val="00D24B64"/>
    <w:rsid w:val="00D25940"/>
    <w:rsid w:val="00D25F45"/>
    <w:rsid w:val="00D25F9A"/>
    <w:rsid w:val="00D26FBD"/>
    <w:rsid w:val="00D27DD1"/>
    <w:rsid w:val="00D32274"/>
    <w:rsid w:val="00D32FDA"/>
    <w:rsid w:val="00D33363"/>
    <w:rsid w:val="00D337B1"/>
    <w:rsid w:val="00D34250"/>
    <w:rsid w:val="00D356A0"/>
    <w:rsid w:val="00D3673B"/>
    <w:rsid w:val="00D3679E"/>
    <w:rsid w:val="00D37107"/>
    <w:rsid w:val="00D37862"/>
    <w:rsid w:val="00D37DF9"/>
    <w:rsid w:val="00D40B83"/>
    <w:rsid w:val="00D40D5C"/>
    <w:rsid w:val="00D42482"/>
    <w:rsid w:val="00D430EA"/>
    <w:rsid w:val="00D4333F"/>
    <w:rsid w:val="00D4340B"/>
    <w:rsid w:val="00D43720"/>
    <w:rsid w:val="00D4402D"/>
    <w:rsid w:val="00D44C31"/>
    <w:rsid w:val="00D46294"/>
    <w:rsid w:val="00D46833"/>
    <w:rsid w:val="00D46C9C"/>
    <w:rsid w:val="00D46E60"/>
    <w:rsid w:val="00D50B3E"/>
    <w:rsid w:val="00D50ECE"/>
    <w:rsid w:val="00D51AC7"/>
    <w:rsid w:val="00D51BF9"/>
    <w:rsid w:val="00D52E5E"/>
    <w:rsid w:val="00D54FB7"/>
    <w:rsid w:val="00D55368"/>
    <w:rsid w:val="00D560D3"/>
    <w:rsid w:val="00D56205"/>
    <w:rsid w:val="00D56339"/>
    <w:rsid w:val="00D57639"/>
    <w:rsid w:val="00D60542"/>
    <w:rsid w:val="00D616BC"/>
    <w:rsid w:val="00D6490A"/>
    <w:rsid w:val="00D65FCB"/>
    <w:rsid w:val="00D66802"/>
    <w:rsid w:val="00D6782B"/>
    <w:rsid w:val="00D67C5E"/>
    <w:rsid w:val="00D704F1"/>
    <w:rsid w:val="00D70AD2"/>
    <w:rsid w:val="00D7102A"/>
    <w:rsid w:val="00D7159E"/>
    <w:rsid w:val="00D71F33"/>
    <w:rsid w:val="00D7233F"/>
    <w:rsid w:val="00D723B8"/>
    <w:rsid w:val="00D74641"/>
    <w:rsid w:val="00D757A1"/>
    <w:rsid w:val="00D7592F"/>
    <w:rsid w:val="00D762BC"/>
    <w:rsid w:val="00D76C48"/>
    <w:rsid w:val="00D806C4"/>
    <w:rsid w:val="00D815C1"/>
    <w:rsid w:val="00D82732"/>
    <w:rsid w:val="00D833F9"/>
    <w:rsid w:val="00D84F14"/>
    <w:rsid w:val="00D84F4D"/>
    <w:rsid w:val="00D84FD8"/>
    <w:rsid w:val="00D85888"/>
    <w:rsid w:val="00D8595B"/>
    <w:rsid w:val="00D8720A"/>
    <w:rsid w:val="00D874F8"/>
    <w:rsid w:val="00D877DF"/>
    <w:rsid w:val="00D92212"/>
    <w:rsid w:val="00D92EE8"/>
    <w:rsid w:val="00D93D35"/>
    <w:rsid w:val="00D93E23"/>
    <w:rsid w:val="00D94652"/>
    <w:rsid w:val="00D957AA"/>
    <w:rsid w:val="00D96A78"/>
    <w:rsid w:val="00D97B8B"/>
    <w:rsid w:val="00D97CBA"/>
    <w:rsid w:val="00D97EF1"/>
    <w:rsid w:val="00DA033B"/>
    <w:rsid w:val="00DA1B5A"/>
    <w:rsid w:val="00DA1DC7"/>
    <w:rsid w:val="00DA2EB2"/>
    <w:rsid w:val="00DA3464"/>
    <w:rsid w:val="00DA41D8"/>
    <w:rsid w:val="00DA4E2C"/>
    <w:rsid w:val="00DA5032"/>
    <w:rsid w:val="00DA54E6"/>
    <w:rsid w:val="00DA584B"/>
    <w:rsid w:val="00DB148E"/>
    <w:rsid w:val="00DB1758"/>
    <w:rsid w:val="00DB28E1"/>
    <w:rsid w:val="00DB2D08"/>
    <w:rsid w:val="00DB444C"/>
    <w:rsid w:val="00DB66F8"/>
    <w:rsid w:val="00DB7480"/>
    <w:rsid w:val="00DC01FD"/>
    <w:rsid w:val="00DC04EF"/>
    <w:rsid w:val="00DC2FD7"/>
    <w:rsid w:val="00DC31A3"/>
    <w:rsid w:val="00DC3E06"/>
    <w:rsid w:val="00DC429E"/>
    <w:rsid w:val="00DC4724"/>
    <w:rsid w:val="00DC6923"/>
    <w:rsid w:val="00DD442A"/>
    <w:rsid w:val="00DD4C84"/>
    <w:rsid w:val="00DD4DD6"/>
    <w:rsid w:val="00DD52AB"/>
    <w:rsid w:val="00DD6143"/>
    <w:rsid w:val="00DD782A"/>
    <w:rsid w:val="00DE2383"/>
    <w:rsid w:val="00DE2D85"/>
    <w:rsid w:val="00DE4DFE"/>
    <w:rsid w:val="00DE53BE"/>
    <w:rsid w:val="00DE6496"/>
    <w:rsid w:val="00DE6E1A"/>
    <w:rsid w:val="00DE77A2"/>
    <w:rsid w:val="00DF0525"/>
    <w:rsid w:val="00DF1C3C"/>
    <w:rsid w:val="00DF2B1C"/>
    <w:rsid w:val="00DF2D01"/>
    <w:rsid w:val="00DF3710"/>
    <w:rsid w:val="00DF3833"/>
    <w:rsid w:val="00DF53AA"/>
    <w:rsid w:val="00DF5F7B"/>
    <w:rsid w:val="00DF686E"/>
    <w:rsid w:val="00DF6A4D"/>
    <w:rsid w:val="00E0329A"/>
    <w:rsid w:val="00E03CAD"/>
    <w:rsid w:val="00E049E2"/>
    <w:rsid w:val="00E0501F"/>
    <w:rsid w:val="00E057E6"/>
    <w:rsid w:val="00E061A3"/>
    <w:rsid w:val="00E06CF1"/>
    <w:rsid w:val="00E07FF9"/>
    <w:rsid w:val="00E10EA9"/>
    <w:rsid w:val="00E1155A"/>
    <w:rsid w:val="00E1298B"/>
    <w:rsid w:val="00E14F32"/>
    <w:rsid w:val="00E16EFF"/>
    <w:rsid w:val="00E20281"/>
    <w:rsid w:val="00E20A47"/>
    <w:rsid w:val="00E20D73"/>
    <w:rsid w:val="00E21479"/>
    <w:rsid w:val="00E21915"/>
    <w:rsid w:val="00E219C0"/>
    <w:rsid w:val="00E22856"/>
    <w:rsid w:val="00E22880"/>
    <w:rsid w:val="00E242D8"/>
    <w:rsid w:val="00E24464"/>
    <w:rsid w:val="00E25DF9"/>
    <w:rsid w:val="00E26579"/>
    <w:rsid w:val="00E26CD7"/>
    <w:rsid w:val="00E30AA5"/>
    <w:rsid w:val="00E31446"/>
    <w:rsid w:val="00E31D89"/>
    <w:rsid w:val="00E32417"/>
    <w:rsid w:val="00E32DBC"/>
    <w:rsid w:val="00E33756"/>
    <w:rsid w:val="00E34784"/>
    <w:rsid w:val="00E347C6"/>
    <w:rsid w:val="00E36697"/>
    <w:rsid w:val="00E37450"/>
    <w:rsid w:val="00E40131"/>
    <w:rsid w:val="00E40670"/>
    <w:rsid w:val="00E4186A"/>
    <w:rsid w:val="00E432AC"/>
    <w:rsid w:val="00E43AE8"/>
    <w:rsid w:val="00E43EBF"/>
    <w:rsid w:val="00E44606"/>
    <w:rsid w:val="00E449D2"/>
    <w:rsid w:val="00E44B7A"/>
    <w:rsid w:val="00E464E4"/>
    <w:rsid w:val="00E46BAD"/>
    <w:rsid w:val="00E4706F"/>
    <w:rsid w:val="00E50940"/>
    <w:rsid w:val="00E516F0"/>
    <w:rsid w:val="00E51989"/>
    <w:rsid w:val="00E525EC"/>
    <w:rsid w:val="00E53932"/>
    <w:rsid w:val="00E53F5B"/>
    <w:rsid w:val="00E54417"/>
    <w:rsid w:val="00E54CFB"/>
    <w:rsid w:val="00E54F2E"/>
    <w:rsid w:val="00E54FB1"/>
    <w:rsid w:val="00E55265"/>
    <w:rsid w:val="00E57BEE"/>
    <w:rsid w:val="00E62721"/>
    <w:rsid w:val="00E63CCD"/>
    <w:rsid w:val="00E64CDA"/>
    <w:rsid w:val="00E66118"/>
    <w:rsid w:val="00E665F6"/>
    <w:rsid w:val="00E67861"/>
    <w:rsid w:val="00E7279F"/>
    <w:rsid w:val="00E73240"/>
    <w:rsid w:val="00E73337"/>
    <w:rsid w:val="00E735DC"/>
    <w:rsid w:val="00E73777"/>
    <w:rsid w:val="00E74589"/>
    <w:rsid w:val="00E75755"/>
    <w:rsid w:val="00E75DD4"/>
    <w:rsid w:val="00E76601"/>
    <w:rsid w:val="00E77E01"/>
    <w:rsid w:val="00E802C7"/>
    <w:rsid w:val="00E808E4"/>
    <w:rsid w:val="00E818A3"/>
    <w:rsid w:val="00E821B1"/>
    <w:rsid w:val="00E82ECE"/>
    <w:rsid w:val="00E847DD"/>
    <w:rsid w:val="00E84D55"/>
    <w:rsid w:val="00E84EEF"/>
    <w:rsid w:val="00E84FBB"/>
    <w:rsid w:val="00E859F0"/>
    <w:rsid w:val="00E85A59"/>
    <w:rsid w:val="00E85CD9"/>
    <w:rsid w:val="00E86096"/>
    <w:rsid w:val="00E86F64"/>
    <w:rsid w:val="00E905D7"/>
    <w:rsid w:val="00E90CFC"/>
    <w:rsid w:val="00E91402"/>
    <w:rsid w:val="00E91EEF"/>
    <w:rsid w:val="00E922FB"/>
    <w:rsid w:val="00E93776"/>
    <w:rsid w:val="00E959ED"/>
    <w:rsid w:val="00E978DA"/>
    <w:rsid w:val="00E97AA5"/>
    <w:rsid w:val="00E97AF0"/>
    <w:rsid w:val="00E97D5A"/>
    <w:rsid w:val="00E97E5B"/>
    <w:rsid w:val="00EA038C"/>
    <w:rsid w:val="00EA049D"/>
    <w:rsid w:val="00EA0748"/>
    <w:rsid w:val="00EA07CC"/>
    <w:rsid w:val="00EA14B8"/>
    <w:rsid w:val="00EA1B5F"/>
    <w:rsid w:val="00EA1FAF"/>
    <w:rsid w:val="00EA2BEF"/>
    <w:rsid w:val="00EA3564"/>
    <w:rsid w:val="00EA446E"/>
    <w:rsid w:val="00EA4E72"/>
    <w:rsid w:val="00EA6704"/>
    <w:rsid w:val="00EA6FA3"/>
    <w:rsid w:val="00EA7886"/>
    <w:rsid w:val="00EA7F21"/>
    <w:rsid w:val="00EB0FE8"/>
    <w:rsid w:val="00EB2908"/>
    <w:rsid w:val="00EB2AD4"/>
    <w:rsid w:val="00EB30C8"/>
    <w:rsid w:val="00EB3488"/>
    <w:rsid w:val="00EB3F78"/>
    <w:rsid w:val="00EB41FF"/>
    <w:rsid w:val="00EB5BB5"/>
    <w:rsid w:val="00EB5C8F"/>
    <w:rsid w:val="00EB768A"/>
    <w:rsid w:val="00EB7964"/>
    <w:rsid w:val="00EC0584"/>
    <w:rsid w:val="00EC169E"/>
    <w:rsid w:val="00EC1E0F"/>
    <w:rsid w:val="00EC3125"/>
    <w:rsid w:val="00EC535D"/>
    <w:rsid w:val="00EC5BA3"/>
    <w:rsid w:val="00EC6223"/>
    <w:rsid w:val="00EC6524"/>
    <w:rsid w:val="00EC65BF"/>
    <w:rsid w:val="00EC6D3E"/>
    <w:rsid w:val="00EC7B8C"/>
    <w:rsid w:val="00ED24D7"/>
    <w:rsid w:val="00ED2CB8"/>
    <w:rsid w:val="00ED4170"/>
    <w:rsid w:val="00ED5934"/>
    <w:rsid w:val="00ED6B61"/>
    <w:rsid w:val="00ED6C4B"/>
    <w:rsid w:val="00EE03C9"/>
    <w:rsid w:val="00EE15C2"/>
    <w:rsid w:val="00EE1654"/>
    <w:rsid w:val="00EE21B3"/>
    <w:rsid w:val="00EE2B5F"/>
    <w:rsid w:val="00EE5A3F"/>
    <w:rsid w:val="00EE7A69"/>
    <w:rsid w:val="00EF0695"/>
    <w:rsid w:val="00EF0710"/>
    <w:rsid w:val="00EF21F4"/>
    <w:rsid w:val="00EF29F9"/>
    <w:rsid w:val="00EF49EE"/>
    <w:rsid w:val="00EF5862"/>
    <w:rsid w:val="00EF7011"/>
    <w:rsid w:val="00EF77F4"/>
    <w:rsid w:val="00EF79FC"/>
    <w:rsid w:val="00EF7E3F"/>
    <w:rsid w:val="00F00491"/>
    <w:rsid w:val="00F00F5B"/>
    <w:rsid w:val="00F01C99"/>
    <w:rsid w:val="00F023D6"/>
    <w:rsid w:val="00F0389D"/>
    <w:rsid w:val="00F03BF7"/>
    <w:rsid w:val="00F05992"/>
    <w:rsid w:val="00F06D0A"/>
    <w:rsid w:val="00F106D8"/>
    <w:rsid w:val="00F11070"/>
    <w:rsid w:val="00F1279A"/>
    <w:rsid w:val="00F1320C"/>
    <w:rsid w:val="00F13DC9"/>
    <w:rsid w:val="00F14191"/>
    <w:rsid w:val="00F1436B"/>
    <w:rsid w:val="00F143C4"/>
    <w:rsid w:val="00F14615"/>
    <w:rsid w:val="00F17D87"/>
    <w:rsid w:val="00F20BB5"/>
    <w:rsid w:val="00F20E1E"/>
    <w:rsid w:val="00F21EB8"/>
    <w:rsid w:val="00F22080"/>
    <w:rsid w:val="00F23E9A"/>
    <w:rsid w:val="00F2572F"/>
    <w:rsid w:val="00F25B94"/>
    <w:rsid w:val="00F26322"/>
    <w:rsid w:val="00F263B1"/>
    <w:rsid w:val="00F2680D"/>
    <w:rsid w:val="00F27642"/>
    <w:rsid w:val="00F27878"/>
    <w:rsid w:val="00F27911"/>
    <w:rsid w:val="00F27BC7"/>
    <w:rsid w:val="00F27C13"/>
    <w:rsid w:val="00F27CB4"/>
    <w:rsid w:val="00F27DCF"/>
    <w:rsid w:val="00F306C8"/>
    <w:rsid w:val="00F30745"/>
    <w:rsid w:val="00F308FE"/>
    <w:rsid w:val="00F32892"/>
    <w:rsid w:val="00F33D28"/>
    <w:rsid w:val="00F343CB"/>
    <w:rsid w:val="00F34936"/>
    <w:rsid w:val="00F35ABC"/>
    <w:rsid w:val="00F36032"/>
    <w:rsid w:val="00F36D0F"/>
    <w:rsid w:val="00F40334"/>
    <w:rsid w:val="00F409ED"/>
    <w:rsid w:val="00F40D36"/>
    <w:rsid w:val="00F41C11"/>
    <w:rsid w:val="00F42AF5"/>
    <w:rsid w:val="00F4640E"/>
    <w:rsid w:val="00F46C2F"/>
    <w:rsid w:val="00F4720E"/>
    <w:rsid w:val="00F47E2F"/>
    <w:rsid w:val="00F47EA7"/>
    <w:rsid w:val="00F50696"/>
    <w:rsid w:val="00F50D6A"/>
    <w:rsid w:val="00F55CE3"/>
    <w:rsid w:val="00F56093"/>
    <w:rsid w:val="00F56E27"/>
    <w:rsid w:val="00F57497"/>
    <w:rsid w:val="00F60809"/>
    <w:rsid w:val="00F642CF"/>
    <w:rsid w:val="00F656AF"/>
    <w:rsid w:val="00F656C5"/>
    <w:rsid w:val="00F65BD4"/>
    <w:rsid w:val="00F71018"/>
    <w:rsid w:val="00F71C6F"/>
    <w:rsid w:val="00F71CFB"/>
    <w:rsid w:val="00F727D3"/>
    <w:rsid w:val="00F72D16"/>
    <w:rsid w:val="00F73AB1"/>
    <w:rsid w:val="00F74BA5"/>
    <w:rsid w:val="00F74C7E"/>
    <w:rsid w:val="00F764D0"/>
    <w:rsid w:val="00F7739C"/>
    <w:rsid w:val="00F77597"/>
    <w:rsid w:val="00F821E7"/>
    <w:rsid w:val="00F82D09"/>
    <w:rsid w:val="00F83621"/>
    <w:rsid w:val="00F83E7A"/>
    <w:rsid w:val="00F846EA"/>
    <w:rsid w:val="00F84A5E"/>
    <w:rsid w:val="00F84D1F"/>
    <w:rsid w:val="00F85BF9"/>
    <w:rsid w:val="00F85F5E"/>
    <w:rsid w:val="00F86280"/>
    <w:rsid w:val="00F8634F"/>
    <w:rsid w:val="00F863A0"/>
    <w:rsid w:val="00F870D8"/>
    <w:rsid w:val="00F90685"/>
    <w:rsid w:val="00F92721"/>
    <w:rsid w:val="00F928BC"/>
    <w:rsid w:val="00F92C18"/>
    <w:rsid w:val="00F92D87"/>
    <w:rsid w:val="00F935B6"/>
    <w:rsid w:val="00F9499A"/>
    <w:rsid w:val="00F94ED4"/>
    <w:rsid w:val="00F95C6F"/>
    <w:rsid w:val="00F9762D"/>
    <w:rsid w:val="00F97E2F"/>
    <w:rsid w:val="00FA18E6"/>
    <w:rsid w:val="00FA448A"/>
    <w:rsid w:val="00FA4A0D"/>
    <w:rsid w:val="00FA4FA4"/>
    <w:rsid w:val="00FA716C"/>
    <w:rsid w:val="00FA777B"/>
    <w:rsid w:val="00FB03CD"/>
    <w:rsid w:val="00FB12BC"/>
    <w:rsid w:val="00FB1965"/>
    <w:rsid w:val="00FB2846"/>
    <w:rsid w:val="00FB29F0"/>
    <w:rsid w:val="00FB3975"/>
    <w:rsid w:val="00FB46E8"/>
    <w:rsid w:val="00FB646F"/>
    <w:rsid w:val="00FB6A92"/>
    <w:rsid w:val="00FB7402"/>
    <w:rsid w:val="00FB78CB"/>
    <w:rsid w:val="00FB7F3F"/>
    <w:rsid w:val="00FC0C16"/>
    <w:rsid w:val="00FC1239"/>
    <w:rsid w:val="00FC2CF0"/>
    <w:rsid w:val="00FC37B0"/>
    <w:rsid w:val="00FC59A6"/>
    <w:rsid w:val="00FC5D14"/>
    <w:rsid w:val="00FC7679"/>
    <w:rsid w:val="00FD00AB"/>
    <w:rsid w:val="00FD010E"/>
    <w:rsid w:val="00FD0537"/>
    <w:rsid w:val="00FD18FE"/>
    <w:rsid w:val="00FD344C"/>
    <w:rsid w:val="00FD3B41"/>
    <w:rsid w:val="00FD3B8F"/>
    <w:rsid w:val="00FD3E0C"/>
    <w:rsid w:val="00FD49E8"/>
    <w:rsid w:val="00FD4C20"/>
    <w:rsid w:val="00FD6620"/>
    <w:rsid w:val="00FD699C"/>
    <w:rsid w:val="00FD6A8E"/>
    <w:rsid w:val="00FE0104"/>
    <w:rsid w:val="00FE17DA"/>
    <w:rsid w:val="00FE33C4"/>
    <w:rsid w:val="00FE5CE0"/>
    <w:rsid w:val="00FE6990"/>
    <w:rsid w:val="00FE7239"/>
    <w:rsid w:val="00FF1A29"/>
    <w:rsid w:val="00FF377C"/>
    <w:rsid w:val="00FF3921"/>
    <w:rsid w:val="00FF3E31"/>
    <w:rsid w:val="00FF3E3A"/>
    <w:rsid w:val="00FF440A"/>
    <w:rsid w:val="00FF57B1"/>
    <w:rsid w:val="00FF5BB1"/>
    <w:rsid w:val="00FF7213"/>
    <w:rsid w:val="00FF7B32"/>
    <w:rsid w:val="0133CA26"/>
    <w:rsid w:val="0146230B"/>
    <w:rsid w:val="017215C5"/>
    <w:rsid w:val="01F77E89"/>
    <w:rsid w:val="024FBAE7"/>
    <w:rsid w:val="028DC588"/>
    <w:rsid w:val="02F150A3"/>
    <w:rsid w:val="034D4D37"/>
    <w:rsid w:val="038E1EC2"/>
    <w:rsid w:val="040250DF"/>
    <w:rsid w:val="0406661E"/>
    <w:rsid w:val="04711794"/>
    <w:rsid w:val="04B69DD0"/>
    <w:rsid w:val="04D47A29"/>
    <w:rsid w:val="05853C06"/>
    <w:rsid w:val="05DB8583"/>
    <w:rsid w:val="05DEDA69"/>
    <w:rsid w:val="05E4B9F5"/>
    <w:rsid w:val="05FA7A24"/>
    <w:rsid w:val="05FCE7A0"/>
    <w:rsid w:val="0621B868"/>
    <w:rsid w:val="07553A55"/>
    <w:rsid w:val="0758B89C"/>
    <w:rsid w:val="07744FA9"/>
    <w:rsid w:val="0780C85F"/>
    <w:rsid w:val="07F7D81C"/>
    <w:rsid w:val="087FA95F"/>
    <w:rsid w:val="08DF6B78"/>
    <w:rsid w:val="0918A272"/>
    <w:rsid w:val="09F3D72C"/>
    <w:rsid w:val="0A9600C2"/>
    <w:rsid w:val="0AEC5E37"/>
    <w:rsid w:val="0C2DDEAC"/>
    <w:rsid w:val="0C4B5059"/>
    <w:rsid w:val="0CD47475"/>
    <w:rsid w:val="0D24B66D"/>
    <w:rsid w:val="0D347E5A"/>
    <w:rsid w:val="0D887135"/>
    <w:rsid w:val="0DA46E94"/>
    <w:rsid w:val="0E90C551"/>
    <w:rsid w:val="0EBC622F"/>
    <w:rsid w:val="0F8866DE"/>
    <w:rsid w:val="0FE6CB34"/>
    <w:rsid w:val="106CC114"/>
    <w:rsid w:val="1084CA69"/>
    <w:rsid w:val="1103FB75"/>
    <w:rsid w:val="117694F4"/>
    <w:rsid w:val="11FF2BC3"/>
    <w:rsid w:val="120C5C56"/>
    <w:rsid w:val="123BCE3B"/>
    <w:rsid w:val="12466F2C"/>
    <w:rsid w:val="1246EE77"/>
    <w:rsid w:val="124AE1BD"/>
    <w:rsid w:val="128491CE"/>
    <w:rsid w:val="12D5A86D"/>
    <w:rsid w:val="13401403"/>
    <w:rsid w:val="135A8ADB"/>
    <w:rsid w:val="13AF16B5"/>
    <w:rsid w:val="13B6902A"/>
    <w:rsid w:val="140359B6"/>
    <w:rsid w:val="140CDF66"/>
    <w:rsid w:val="1443A440"/>
    <w:rsid w:val="147022CC"/>
    <w:rsid w:val="1552D5EF"/>
    <w:rsid w:val="1561DD54"/>
    <w:rsid w:val="156817AA"/>
    <w:rsid w:val="16510686"/>
    <w:rsid w:val="16B0B58A"/>
    <w:rsid w:val="182385C4"/>
    <w:rsid w:val="182924C9"/>
    <w:rsid w:val="18DD06FA"/>
    <w:rsid w:val="18E5568F"/>
    <w:rsid w:val="18E9ED3C"/>
    <w:rsid w:val="190648EE"/>
    <w:rsid w:val="190EF2B4"/>
    <w:rsid w:val="19767983"/>
    <w:rsid w:val="19E6BABB"/>
    <w:rsid w:val="1A0D32FC"/>
    <w:rsid w:val="1A0D4320"/>
    <w:rsid w:val="1A15FA6B"/>
    <w:rsid w:val="1A232F57"/>
    <w:rsid w:val="1A6312CA"/>
    <w:rsid w:val="1AC19BC9"/>
    <w:rsid w:val="1AEEAB67"/>
    <w:rsid w:val="1B84F1F5"/>
    <w:rsid w:val="1B8CC188"/>
    <w:rsid w:val="1B9950DE"/>
    <w:rsid w:val="1BA8EF16"/>
    <w:rsid w:val="1C08E796"/>
    <w:rsid w:val="1C4B9B4A"/>
    <w:rsid w:val="1D222E99"/>
    <w:rsid w:val="1D4A4BC2"/>
    <w:rsid w:val="1D4B9831"/>
    <w:rsid w:val="1D63A31F"/>
    <w:rsid w:val="1E12045D"/>
    <w:rsid w:val="1E74C838"/>
    <w:rsid w:val="1EF0EC90"/>
    <w:rsid w:val="1F42F233"/>
    <w:rsid w:val="1F468741"/>
    <w:rsid w:val="20105C1C"/>
    <w:rsid w:val="206A829B"/>
    <w:rsid w:val="213FAED8"/>
    <w:rsid w:val="2167C8C5"/>
    <w:rsid w:val="22276AF9"/>
    <w:rsid w:val="22818D3B"/>
    <w:rsid w:val="22B11BCE"/>
    <w:rsid w:val="22E8D11C"/>
    <w:rsid w:val="230352CD"/>
    <w:rsid w:val="2387DD01"/>
    <w:rsid w:val="238FCDE5"/>
    <w:rsid w:val="23941A04"/>
    <w:rsid w:val="23C64384"/>
    <w:rsid w:val="24F2D1F4"/>
    <w:rsid w:val="257E5DB2"/>
    <w:rsid w:val="25F626C5"/>
    <w:rsid w:val="2612C3C1"/>
    <w:rsid w:val="263BB1A3"/>
    <w:rsid w:val="264FEB18"/>
    <w:rsid w:val="2696A533"/>
    <w:rsid w:val="269EA66E"/>
    <w:rsid w:val="26AD968F"/>
    <w:rsid w:val="26DDC3A4"/>
    <w:rsid w:val="26EA6DF0"/>
    <w:rsid w:val="2781473D"/>
    <w:rsid w:val="27926AA1"/>
    <w:rsid w:val="27C9173B"/>
    <w:rsid w:val="28B9A059"/>
    <w:rsid w:val="2932109D"/>
    <w:rsid w:val="29AC2CEC"/>
    <w:rsid w:val="2A0FC3BF"/>
    <w:rsid w:val="2A404D26"/>
    <w:rsid w:val="2A501693"/>
    <w:rsid w:val="2AC1CF23"/>
    <w:rsid w:val="2ACAC65B"/>
    <w:rsid w:val="2AF0F739"/>
    <w:rsid w:val="2B2F8FF7"/>
    <w:rsid w:val="2B3274A8"/>
    <w:rsid w:val="2BEA6064"/>
    <w:rsid w:val="2C07B369"/>
    <w:rsid w:val="2C32DAAF"/>
    <w:rsid w:val="2CAE12CC"/>
    <w:rsid w:val="2D0E55E5"/>
    <w:rsid w:val="2D6F02A1"/>
    <w:rsid w:val="2FC30797"/>
    <w:rsid w:val="2FDD2536"/>
    <w:rsid w:val="30250C65"/>
    <w:rsid w:val="30C007DD"/>
    <w:rsid w:val="30FBC90C"/>
    <w:rsid w:val="312F6725"/>
    <w:rsid w:val="3219CFAF"/>
    <w:rsid w:val="324103F9"/>
    <w:rsid w:val="325529E0"/>
    <w:rsid w:val="32FDC49B"/>
    <w:rsid w:val="3351837F"/>
    <w:rsid w:val="337D83F4"/>
    <w:rsid w:val="33A4C442"/>
    <w:rsid w:val="3541F435"/>
    <w:rsid w:val="3594E134"/>
    <w:rsid w:val="359878C3"/>
    <w:rsid w:val="35BE8164"/>
    <w:rsid w:val="36D97886"/>
    <w:rsid w:val="36F3CDDC"/>
    <w:rsid w:val="376BD090"/>
    <w:rsid w:val="379B1A82"/>
    <w:rsid w:val="387119C2"/>
    <w:rsid w:val="387CEA11"/>
    <w:rsid w:val="38CCC544"/>
    <w:rsid w:val="38F3A343"/>
    <w:rsid w:val="395C79DB"/>
    <w:rsid w:val="397EA831"/>
    <w:rsid w:val="39E18D1F"/>
    <w:rsid w:val="3A08AD3E"/>
    <w:rsid w:val="3A350AA1"/>
    <w:rsid w:val="3A7544D1"/>
    <w:rsid w:val="3AA34607"/>
    <w:rsid w:val="3B271F3D"/>
    <w:rsid w:val="3B3E12B5"/>
    <w:rsid w:val="3B513B60"/>
    <w:rsid w:val="3B66E51A"/>
    <w:rsid w:val="3B93F8E6"/>
    <w:rsid w:val="3BA60BF5"/>
    <w:rsid w:val="3C02E0D5"/>
    <w:rsid w:val="3C143342"/>
    <w:rsid w:val="3C846ACE"/>
    <w:rsid w:val="3D260D29"/>
    <w:rsid w:val="3DFF72F4"/>
    <w:rsid w:val="3E43CE8F"/>
    <w:rsid w:val="3E616BE8"/>
    <w:rsid w:val="3E7A6836"/>
    <w:rsid w:val="3ED4DC5C"/>
    <w:rsid w:val="3F3867DA"/>
    <w:rsid w:val="3F58B012"/>
    <w:rsid w:val="402527C9"/>
    <w:rsid w:val="40A6FF85"/>
    <w:rsid w:val="41146D62"/>
    <w:rsid w:val="411E2014"/>
    <w:rsid w:val="418248F1"/>
    <w:rsid w:val="41BFF4CC"/>
    <w:rsid w:val="41F696B6"/>
    <w:rsid w:val="422315C4"/>
    <w:rsid w:val="42779E39"/>
    <w:rsid w:val="429ABC78"/>
    <w:rsid w:val="429F71E8"/>
    <w:rsid w:val="42DF36A1"/>
    <w:rsid w:val="433D564B"/>
    <w:rsid w:val="438CA8EF"/>
    <w:rsid w:val="4442E350"/>
    <w:rsid w:val="448BBDD6"/>
    <w:rsid w:val="448D1EFF"/>
    <w:rsid w:val="4499441A"/>
    <w:rsid w:val="4512F707"/>
    <w:rsid w:val="4514B21C"/>
    <w:rsid w:val="452C5F22"/>
    <w:rsid w:val="4560193E"/>
    <w:rsid w:val="457D20A2"/>
    <w:rsid w:val="45EA3505"/>
    <w:rsid w:val="4674010B"/>
    <w:rsid w:val="46D2601A"/>
    <w:rsid w:val="4714CCA4"/>
    <w:rsid w:val="471847B3"/>
    <w:rsid w:val="47199BCA"/>
    <w:rsid w:val="47495482"/>
    <w:rsid w:val="482D3496"/>
    <w:rsid w:val="48CE08C9"/>
    <w:rsid w:val="48CE4A06"/>
    <w:rsid w:val="48E646DA"/>
    <w:rsid w:val="48F4CBDC"/>
    <w:rsid w:val="4921CB05"/>
    <w:rsid w:val="4940D59F"/>
    <w:rsid w:val="4953E07D"/>
    <w:rsid w:val="4957F0D2"/>
    <w:rsid w:val="49608CBA"/>
    <w:rsid w:val="49C0E1AA"/>
    <w:rsid w:val="49D948A8"/>
    <w:rsid w:val="4A0D81AC"/>
    <w:rsid w:val="4A451517"/>
    <w:rsid w:val="4AD2E123"/>
    <w:rsid w:val="4B05B863"/>
    <w:rsid w:val="4B32122F"/>
    <w:rsid w:val="4B683D4F"/>
    <w:rsid w:val="4BE0020F"/>
    <w:rsid w:val="4CA27059"/>
    <w:rsid w:val="4D2983CA"/>
    <w:rsid w:val="4D7D7E73"/>
    <w:rsid w:val="4D8F42E9"/>
    <w:rsid w:val="4DB617C1"/>
    <w:rsid w:val="4E03A56E"/>
    <w:rsid w:val="4E3D572F"/>
    <w:rsid w:val="4E7F6D82"/>
    <w:rsid w:val="4F264C00"/>
    <w:rsid w:val="4F28D3FA"/>
    <w:rsid w:val="4F398ED9"/>
    <w:rsid w:val="501B3DE3"/>
    <w:rsid w:val="50677396"/>
    <w:rsid w:val="50ACEA5C"/>
    <w:rsid w:val="52715292"/>
    <w:rsid w:val="53C59F34"/>
    <w:rsid w:val="543F60AE"/>
    <w:rsid w:val="544E72C9"/>
    <w:rsid w:val="5466FBA7"/>
    <w:rsid w:val="5484E21D"/>
    <w:rsid w:val="54994168"/>
    <w:rsid w:val="54B1D17C"/>
    <w:rsid w:val="54EA2308"/>
    <w:rsid w:val="54EE7EAA"/>
    <w:rsid w:val="55043FC2"/>
    <w:rsid w:val="55281EE7"/>
    <w:rsid w:val="555410BE"/>
    <w:rsid w:val="559E0DC0"/>
    <w:rsid w:val="55B3A1D4"/>
    <w:rsid w:val="56F281A9"/>
    <w:rsid w:val="577CD82B"/>
    <w:rsid w:val="57CC67CB"/>
    <w:rsid w:val="57CE482B"/>
    <w:rsid w:val="582C47BB"/>
    <w:rsid w:val="58B35DEC"/>
    <w:rsid w:val="599E9BC4"/>
    <w:rsid w:val="5A169E2B"/>
    <w:rsid w:val="5A648F40"/>
    <w:rsid w:val="5ACCCEFA"/>
    <w:rsid w:val="5AD71273"/>
    <w:rsid w:val="5ADBBB82"/>
    <w:rsid w:val="5B0E448A"/>
    <w:rsid w:val="5B3CBDAB"/>
    <w:rsid w:val="5BAA20CD"/>
    <w:rsid w:val="5BF746D2"/>
    <w:rsid w:val="5C58843F"/>
    <w:rsid w:val="5C8686A9"/>
    <w:rsid w:val="5CDCD5E2"/>
    <w:rsid w:val="5D6E01A8"/>
    <w:rsid w:val="5DD5CB79"/>
    <w:rsid w:val="5DDBB71A"/>
    <w:rsid w:val="5E252D6D"/>
    <w:rsid w:val="5E86A64B"/>
    <w:rsid w:val="5EED0FE5"/>
    <w:rsid w:val="5F0A6907"/>
    <w:rsid w:val="5F1F3648"/>
    <w:rsid w:val="5F3939F6"/>
    <w:rsid w:val="5F54C84B"/>
    <w:rsid w:val="5F665DEF"/>
    <w:rsid w:val="5FA74E94"/>
    <w:rsid w:val="6044F7A7"/>
    <w:rsid w:val="606E3230"/>
    <w:rsid w:val="60801397"/>
    <w:rsid w:val="60978041"/>
    <w:rsid w:val="612ADF62"/>
    <w:rsid w:val="618C6512"/>
    <w:rsid w:val="629D7245"/>
    <w:rsid w:val="62F38ED0"/>
    <w:rsid w:val="63F9069B"/>
    <w:rsid w:val="64303A43"/>
    <w:rsid w:val="6431196E"/>
    <w:rsid w:val="64D729BD"/>
    <w:rsid w:val="64F3CD69"/>
    <w:rsid w:val="6543F7EA"/>
    <w:rsid w:val="6562C1F1"/>
    <w:rsid w:val="65C9B2D5"/>
    <w:rsid w:val="65D1D8A9"/>
    <w:rsid w:val="65F40125"/>
    <w:rsid w:val="65F83133"/>
    <w:rsid w:val="661A7E1A"/>
    <w:rsid w:val="662904B3"/>
    <w:rsid w:val="66330F76"/>
    <w:rsid w:val="6654F28C"/>
    <w:rsid w:val="6695D9F7"/>
    <w:rsid w:val="66D18207"/>
    <w:rsid w:val="6728F71B"/>
    <w:rsid w:val="67DAC9EF"/>
    <w:rsid w:val="6822B0C8"/>
    <w:rsid w:val="6893984B"/>
    <w:rsid w:val="6898B8E2"/>
    <w:rsid w:val="6899C0EC"/>
    <w:rsid w:val="68F60455"/>
    <w:rsid w:val="692F0795"/>
    <w:rsid w:val="698600D3"/>
    <w:rsid w:val="6A03E8D2"/>
    <w:rsid w:val="6AE7DFE3"/>
    <w:rsid w:val="6BFC1EB1"/>
    <w:rsid w:val="6C766B77"/>
    <w:rsid w:val="6C7CBF42"/>
    <w:rsid w:val="6C8E0D9C"/>
    <w:rsid w:val="6C906FC1"/>
    <w:rsid w:val="6CAE0F14"/>
    <w:rsid w:val="6D23389F"/>
    <w:rsid w:val="6D4739F0"/>
    <w:rsid w:val="6D5294D2"/>
    <w:rsid w:val="6D6DCF5A"/>
    <w:rsid w:val="6DE63911"/>
    <w:rsid w:val="6E89AB85"/>
    <w:rsid w:val="6E8E5286"/>
    <w:rsid w:val="6EBB33A7"/>
    <w:rsid w:val="6F177C7F"/>
    <w:rsid w:val="704BF1AF"/>
    <w:rsid w:val="7070DF72"/>
    <w:rsid w:val="709ACF0A"/>
    <w:rsid w:val="70EE39B5"/>
    <w:rsid w:val="712387CD"/>
    <w:rsid w:val="71967BF1"/>
    <w:rsid w:val="71BB8F17"/>
    <w:rsid w:val="71E009B5"/>
    <w:rsid w:val="721AF114"/>
    <w:rsid w:val="732B14BB"/>
    <w:rsid w:val="73615ACD"/>
    <w:rsid w:val="737D6929"/>
    <w:rsid w:val="739B5F7F"/>
    <w:rsid w:val="73B9DBC3"/>
    <w:rsid w:val="73D31284"/>
    <w:rsid w:val="74412FA2"/>
    <w:rsid w:val="744F52AA"/>
    <w:rsid w:val="74A4C446"/>
    <w:rsid w:val="74D1AB82"/>
    <w:rsid w:val="74F77A86"/>
    <w:rsid w:val="7542C2C2"/>
    <w:rsid w:val="756AB53C"/>
    <w:rsid w:val="757E5EEE"/>
    <w:rsid w:val="75AC7038"/>
    <w:rsid w:val="76197D44"/>
    <w:rsid w:val="766FF292"/>
    <w:rsid w:val="774E5C71"/>
    <w:rsid w:val="777CE451"/>
    <w:rsid w:val="779564CC"/>
    <w:rsid w:val="77EF2ED3"/>
    <w:rsid w:val="783D0025"/>
    <w:rsid w:val="7910918D"/>
    <w:rsid w:val="797D6A4C"/>
    <w:rsid w:val="798912E0"/>
    <w:rsid w:val="7A80D811"/>
    <w:rsid w:val="7ADC4798"/>
    <w:rsid w:val="7AF563D6"/>
    <w:rsid w:val="7B2030F2"/>
    <w:rsid w:val="7BEAF24C"/>
    <w:rsid w:val="7BFD1985"/>
    <w:rsid w:val="7CA9B795"/>
    <w:rsid w:val="7CED74C7"/>
    <w:rsid w:val="7CF478D5"/>
    <w:rsid w:val="7D43AB71"/>
    <w:rsid w:val="7DC95EA3"/>
    <w:rsid w:val="7DDA388C"/>
    <w:rsid w:val="7E32D5A9"/>
    <w:rsid w:val="7E8F0325"/>
    <w:rsid w:val="7F26D9A3"/>
    <w:rsid w:val="7F7E2390"/>
    <w:rsid w:val="7FAF77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C71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560"/>
    <w:pPr>
      <w:spacing w:before="240" w:after="240" w:line="240" w:lineRule="auto"/>
    </w:pPr>
  </w:style>
  <w:style w:type="paragraph" w:styleId="Heading1">
    <w:name w:val="heading 1"/>
    <w:aliases w:val="Heading 1 | Title"/>
    <w:basedOn w:val="Normal"/>
    <w:next w:val="Normal"/>
    <w:link w:val="Heading1Char"/>
    <w:qFormat/>
    <w:rsid w:val="00020560"/>
    <w:pPr>
      <w:keepNext/>
      <w:spacing w:before="0" w:after="0"/>
      <w:contextualSpacing/>
      <w:outlineLvl w:val="0"/>
    </w:pPr>
    <w:rPr>
      <w:rFonts w:asciiTheme="majorHAnsi" w:eastAsiaTheme="majorEastAsia" w:hAnsiTheme="majorHAnsi" w:cstheme="majorBidi"/>
      <w:color w:val="142147" w:themeColor="accent1"/>
      <w:kern w:val="28"/>
      <w:sz w:val="52"/>
      <w:szCs w:val="56"/>
      <w14:numForm w14:val="lining"/>
      <w14:numSpacing w14:val="proportional"/>
    </w:rPr>
  </w:style>
  <w:style w:type="paragraph" w:styleId="Heading2">
    <w:name w:val="heading 2"/>
    <w:basedOn w:val="Heading1"/>
    <w:next w:val="Normal"/>
    <w:link w:val="Heading2Char"/>
    <w:qFormat/>
    <w:rsid w:val="00020560"/>
    <w:pPr>
      <w:spacing w:before="360" w:after="120"/>
      <w:outlineLvl w:val="1"/>
    </w:pPr>
    <w:rPr>
      <w:color w:val="701F4D" w:themeColor="accent2"/>
      <w:sz w:val="24"/>
      <w:szCs w:val="48"/>
    </w:rPr>
  </w:style>
  <w:style w:type="paragraph" w:styleId="Heading3">
    <w:name w:val="heading 3"/>
    <w:basedOn w:val="Heading2"/>
    <w:next w:val="Normal"/>
    <w:link w:val="Heading3Char"/>
    <w:qFormat/>
    <w:rsid w:val="00020560"/>
    <w:pPr>
      <w:spacing w:before="180" w:after="60"/>
      <w:outlineLvl w:val="2"/>
    </w:pPr>
    <w:rPr>
      <w:color w:val="D4C2A8" w:themeColor="accent3"/>
      <w:sz w:val="22"/>
    </w:rPr>
  </w:style>
  <w:style w:type="paragraph" w:styleId="Heading4">
    <w:name w:val="heading 4"/>
    <w:basedOn w:val="Heading3"/>
    <w:next w:val="Normal"/>
    <w:link w:val="Heading4Char"/>
    <w:qFormat/>
    <w:rsid w:val="0089074F"/>
    <w:pPr>
      <w:keepLines/>
      <w:spacing w:before="40" w:after="0"/>
      <w:outlineLvl w:val="3"/>
    </w:pPr>
    <w:rPr>
      <w:i/>
      <w:iCs/>
      <w:color w:val="142147"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511"/>
    <w:rPr>
      <w:color w:val="auto"/>
      <w:u w:val="none"/>
    </w:rPr>
  </w:style>
  <w:style w:type="paragraph" w:styleId="ListParagraph">
    <w:name w:val="List Paragraph"/>
    <w:basedOn w:val="Normal"/>
    <w:uiPriority w:val="34"/>
    <w:unhideWhenUsed/>
    <w:qFormat/>
    <w:rsid w:val="004F3D91"/>
    <w:pPr>
      <w:numPr>
        <w:numId w:val="10"/>
      </w:numPr>
      <w:spacing w:after="0"/>
    </w:pPr>
    <w:rPr>
      <w:rFonts w:cs="Times New Roman"/>
    </w:rPr>
  </w:style>
  <w:style w:type="character" w:customStyle="1" w:styleId="BulletChar">
    <w:name w:val="Bullet Char"/>
    <w:aliases w:val="b Char,b + line Char Char,b Char Char,b1 Char,b + line Char,Body Char,level 1 Char,Bulleted Para Char,Bullets Char,FooterText Char,L Char,List Paragraph1 Char,List Paragraph11 Char,List Paragraph2 Char,Number Char,Bullet + line Char"/>
    <w:basedOn w:val="DefaultParagraphFont"/>
    <w:link w:val="Bullet"/>
    <w:qFormat/>
    <w:locked/>
    <w:rsid w:val="00251850"/>
  </w:style>
  <w:style w:type="paragraph" w:customStyle="1" w:styleId="Bullet">
    <w:name w:val="Bullet"/>
    <w:aliases w:val="b,Body,b + line,b1,level 1,Bullet + line,BodyNum,Bullet Char1,Bullet Char1 Char Char Char,Bullet Char1 Char Char Char Char,Bullet Char1 Char Char Char Char Char,b1 Char Char Char,bulleted"/>
    <w:basedOn w:val="Normal"/>
    <w:link w:val="BulletChar"/>
    <w:qFormat/>
    <w:rsid w:val="000E07A0"/>
    <w:pPr>
      <w:numPr>
        <w:numId w:val="1"/>
      </w:numPr>
    </w:pPr>
  </w:style>
  <w:style w:type="paragraph" w:customStyle="1" w:styleId="Dash">
    <w:name w:val="Dash"/>
    <w:basedOn w:val="Normal"/>
    <w:qFormat/>
    <w:rsid w:val="0098345D"/>
    <w:pPr>
      <w:numPr>
        <w:ilvl w:val="1"/>
        <w:numId w:val="1"/>
      </w:numPr>
    </w:pPr>
    <w:rPr>
      <w:rFonts w:ascii="Calibri" w:hAnsi="Calibri" w:cs="Times New Roman"/>
    </w:rPr>
  </w:style>
  <w:style w:type="paragraph" w:customStyle="1" w:styleId="DoubleDot">
    <w:name w:val="Double Dot"/>
    <w:basedOn w:val="Normal"/>
    <w:qFormat/>
    <w:rsid w:val="0098345D"/>
    <w:pPr>
      <w:numPr>
        <w:ilvl w:val="2"/>
        <w:numId w:val="1"/>
      </w:numPr>
    </w:pPr>
    <w:rPr>
      <w:rFonts w:ascii="Calibri" w:hAnsi="Calibri" w:cs="Times New Roman"/>
    </w:rPr>
  </w:style>
  <w:style w:type="paragraph" w:styleId="Header">
    <w:name w:val="header"/>
    <w:basedOn w:val="Footer"/>
    <w:link w:val="HeaderChar"/>
    <w:uiPriority w:val="99"/>
    <w:unhideWhenUsed/>
    <w:rsid w:val="007730EC"/>
  </w:style>
  <w:style w:type="character" w:customStyle="1" w:styleId="HeaderChar">
    <w:name w:val="Header Char"/>
    <w:basedOn w:val="DefaultParagraphFont"/>
    <w:link w:val="Header"/>
    <w:uiPriority w:val="99"/>
    <w:rsid w:val="00251850"/>
    <w:rPr>
      <w:rFonts w:asciiTheme="majorHAnsi" w:hAnsiTheme="majorHAnsi"/>
    </w:rPr>
  </w:style>
  <w:style w:type="paragraph" w:styleId="Footer">
    <w:name w:val="footer"/>
    <w:basedOn w:val="Normal"/>
    <w:link w:val="FooterChar"/>
    <w:uiPriority w:val="99"/>
    <w:unhideWhenUsed/>
    <w:rsid w:val="009A0CFE"/>
    <w:pPr>
      <w:tabs>
        <w:tab w:val="left" w:pos="0"/>
        <w:tab w:val="right" w:pos="9639"/>
      </w:tabs>
      <w:spacing w:before="0" w:after="0"/>
    </w:pPr>
    <w:rPr>
      <w:rFonts w:asciiTheme="majorHAnsi" w:hAnsiTheme="majorHAnsi"/>
    </w:rPr>
  </w:style>
  <w:style w:type="character" w:customStyle="1" w:styleId="FooterChar">
    <w:name w:val="Footer Char"/>
    <w:basedOn w:val="DefaultParagraphFont"/>
    <w:link w:val="Footer"/>
    <w:uiPriority w:val="99"/>
    <w:rsid w:val="009A0CFE"/>
    <w:rPr>
      <w:rFonts w:asciiTheme="majorHAnsi" w:hAnsiTheme="majorHAnsi"/>
    </w:rPr>
  </w:style>
  <w:style w:type="paragraph" w:styleId="BalloonText">
    <w:name w:val="Balloon Text"/>
    <w:basedOn w:val="Normal"/>
    <w:link w:val="BalloonTextChar"/>
    <w:uiPriority w:val="99"/>
    <w:semiHidden/>
    <w:unhideWhenUsed/>
    <w:rsid w:val="000E07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7A0"/>
    <w:rPr>
      <w:rFonts w:ascii="Tahoma" w:hAnsi="Tahoma" w:cs="Tahoma"/>
      <w:sz w:val="16"/>
      <w:szCs w:val="16"/>
    </w:rPr>
  </w:style>
  <w:style w:type="character" w:customStyle="1" w:styleId="Heading1Char">
    <w:name w:val="Heading 1 Char"/>
    <w:aliases w:val="Heading 1 | Title Char"/>
    <w:basedOn w:val="DefaultParagraphFont"/>
    <w:link w:val="Heading1"/>
    <w:rsid w:val="00020560"/>
    <w:rPr>
      <w:rFonts w:asciiTheme="majorHAnsi" w:eastAsiaTheme="majorEastAsia" w:hAnsiTheme="majorHAnsi" w:cstheme="majorBidi"/>
      <w:color w:val="142147" w:themeColor="accent1"/>
      <w:kern w:val="28"/>
      <w:sz w:val="52"/>
      <w:szCs w:val="56"/>
      <w14:numForm w14:val="lining"/>
      <w14:numSpacing w14:val="proportional"/>
    </w:rPr>
  </w:style>
  <w:style w:type="character" w:customStyle="1" w:styleId="Heading2Char">
    <w:name w:val="Heading 2 Char"/>
    <w:basedOn w:val="DefaultParagraphFont"/>
    <w:link w:val="Heading2"/>
    <w:rsid w:val="00020560"/>
    <w:rPr>
      <w:rFonts w:asciiTheme="majorHAnsi" w:eastAsiaTheme="majorEastAsia" w:hAnsiTheme="majorHAnsi" w:cstheme="majorBidi"/>
      <w:color w:val="701F4D" w:themeColor="accent2"/>
      <w:kern w:val="28"/>
      <w:sz w:val="24"/>
      <w:szCs w:val="48"/>
      <w14:numForm w14:val="lining"/>
      <w14:numSpacing w14:val="proportional"/>
    </w:rPr>
  </w:style>
  <w:style w:type="character" w:customStyle="1" w:styleId="Heading3Char">
    <w:name w:val="Heading 3 Char"/>
    <w:basedOn w:val="DefaultParagraphFont"/>
    <w:link w:val="Heading3"/>
    <w:rsid w:val="00020560"/>
    <w:rPr>
      <w:rFonts w:asciiTheme="majorHAnsi" w:eastAsiaTheme="majorEastAsia" w:hAnsiTheme="majorHAnsi" w:cstheme="majorBidi"/>
      <w:color w:val="D4C2A8" w:themeColor="accent3"/>
      <w:kern w:val="28"/>
      <w:szCs w:val="48"/>
      <w14:numForm w14:val="lining"/>
      <w14:numSpacing w14:val="proportional"/>
    </w:rPr>
  </w:style>
  <w:style w:type="table" w:styleId="TableGrid">
    <w:name w:val="Table Grid"/>
    <w:basedOn w:val="TableNormal"/>
    <w:uiPriority w:val="59"/>
    <w:rsid w:val="004A7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5E81"/>
    <w:rPr>
      <w:color w:val="808080"/>
    </w:rPr>
  </w:style>
  <w:style w:type="character" w:styleId="UnresolvedMention">
    <w:name w:val="Unresolved Mention"/>
    <w:basedOn w:val="DefaultParagraphFont"/>
    <w:uiPriority w:val="99"/>
    <w:semiHidden/>
    <w:unhideWhenUsed/>
    <w:rsid w:val="0010009C"/>
    <w:rPr>
      <w:color w:val="605E5C"/>
      <w:shd w:val="clear" w:color="auto" w:fill="E1DFDD"/>
    </w:rPr>
  </w:style>
  <w:style w:type="paragraph" w:styleId="Subtitle">
    <w:name w:val="Subtitle"/>
    <w:basedOn w:val="Normal"/>
    <w:next w:val="Normal"/>
    <w:link w:val="SubtitleChar"/>
    <w:uiPriority w:val="11"/>
    <w:rsid w:val="009C3947"/>
    <w:pPr>
      <w:numPr>
        <w:ilvl w:val="1"/>
      </w:numPr>
      <w:spacing w:after="160"/>
    </w:pPr>
    <w:rPr>
      <w:rFonts w:asciiTheme="majorHAnsi" w:eastAsiaTheme="minorEastAsia" w:hAnsiTheme="majorHAnsi"/>
      <w:i/>
      <w:color w:val="142147" w:themeColor="accent1"/>
      <w:sz w:val="32"/>
      <w14:numForm w14:val="lining"/>
      <w14:numSpacing w14:val="proportional"/>
    </w:rPr>
  </w:style>
  <w:style w:type="character" w:customStyle="1" w:styleId="SubtitleChar">
    <w:name w:val="Subtitle Char"/>
    <w:basedOn w:val="DefaultParagraphFont"/>
    <w:link w:val="Subtitle"/>
    <w:uiPriority w:val="11"/>
    <w:rsid w:val="009C3947"/>
    <w:rPr>
      <w:rFonts w:asciiTheme="majorHAnsi" w:eastAsiaTheme="minorEastAsia" w:hAnsiTheme="majorHAnsi"/>
      <w:i/>
      <w:color w:val="142147" w:themeColor="accent1"/>
      <w:sz w:val="32"/>
      <w14:numForm w14:val="lining"/>
      <w14:numSpacing w14:val="proportional"/>
    </w:rPr>
  </w:style>
  <w:style w:type="paragraph" w:styleId="Date">
    <w:name w:val="Date"/>
    <w:basedOn w:val="Normal"/>
    <w:next w:val="Normal"/>
    <w:link w:val="DateChar"/>
    <w:uiPriority w:val="1"/>
    <w:rsid w:val="0041640C"/>
    <w:pPr>
      <w:spacing w:after="480"/>
    </w:pPr>
    <w:rPr>
      <w:rFonts w:asciiTheme="majorHAnsi" w:hAnsiTheme="majorHAnsi"/>
      <w:color w:val="701F4D" w:themeColor="accent2"/>
      <w:sz w:val="24"/>
    </w:rPr>
  </w:style>
  <w:style w:type="character" w:customStyle="1" w:styleId="DateChar">
    <w:name w:val="Date Char"/>
    <w:basedOn w:val="DefaultParagraphFont"/>
    <w:link w:val="Date"/>
    <w:uiPriority w:val="1"/>
    <w:rsid w:val="00251850"/>
    <w:rPr>
      <w:rFonts w:asciiTheme="majorHAnsi" w:hAnsiTheme="majorHAnsi"/>
      <w:color w:val="701F4D" w:themeColor="accent2"/>
      <w:sz w:val="24"/>
    </w:rPr>
  </w:style>
  <w:style w:type="character" w:customStyle="1" w:styleId="Heading4Char">
    <w:name w:val="Heading 4 Char"/>
    <w:basedOn w:val="DefaultParagraphFont"/>
    <w:link w:val="Heading4"/>
    <w:rsid w:val="0089074F"/>
    <w:rPr>
      <w:rFonts w:asciiTheme="majorHAnsi" w:eastAsiaTheme="majorEastAsia" w:hAnsiTheme="majorHAnsi" w:cstheme="majorBidi"/>
      <w:i/>
      <w:iCs/>
      <w:color w:val="142147" w:themeColor="accent1"/>
      <w:kern w:val="28"/>
      <w:sz w:val="20"/>
      <w:szCs w:val="48"/>
      <w14:numForm w14:val="lining"/>
      <w14:numSpacing w14:val="proportional"/>
    </w:rPr>
  </w:style>
  <w:style w:type="table" w:customStyle="1" w:styleId="TableGrid1">
    <w:name w:val="Table Grid1"/>
    <w:basedOn w:val="TableNormal"/>
    <w:next w:val="TableGrid"/>
    <w:uiPriority w:val="59"/>
    <w:rsid w:val="009A0CFE"/>
    <w:pPr>
      <w:spacing w:after="0" w:line="240" w:lineRule="auto"/>
    </w:pPr>
    <w:rPr>
      <w:rFonts w:ascii="Georgia" w:eastAsia="Times New Roman" w:hAnsi="Georgia"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BoTAddress">
    <w:name w:val="Footer BoT Address"/>
    <w:basedOn w:val="Normal"/>
    <w:uiPriority w:val="1"/>
    <w:rsid w:val="009A0CFE"/>
    <w:pPr>
      <w:spacing w:before="0" w:after="120"/>
      <w:contextualSpacing/>
    </w:pPr>
    <w:rPr>
      <w:rFonts w:ascii="Calibri" w:eastAsia="Times New Roman" w:hAnsi="Calibri" w:cs="Times New Roman"/>
      <w:sz w:val="20"/>
      <w:lang w:eastAsia="en-AU"/>
      <w14:numForm w14:val="lining"/>
      <w14:numSpacing w14:val="proportional"/>
    </w:rPr>
  </w:style>
  <w:style w:type="paragraph" w:customStyle="1" w:styleId="FooterSocials">
    <w:name w:val="Footer Socials"/>
    <w:basedOn w:val="Normal"/>
    <w:uiPriority w:val="1"/>
    <w:rsid w:val="009A0CFE"/>
    <w:pPr>
      <w:spacing w:before="0" w:after="120" w:line="276" w:lineRule="auto"/>
      <w:contextualSpacing/>
      <w:jc w:val="right"/>
    </w:pPr>
    <w:rPr>
      <w:rFonts w:ascii="Georgia" w:eastAsia="Times New Roman" w:hAnsi="Georgia" w:cs="Times New Roman"/>
      <w:color w:val="FFFFFF"/>
      <w:sz w:val="28"/>
      <w:szCs w:val="28"/>
      <w:lang w:eastAsia="en-AU"/>
      <w14:numForm w14:val="lining"/>
      <w14:numSpacing w14:val="proportional"/>
    </w:rPr>
  </w:style>
  <w:style w:type="paragraph" w:customStyle="1" w:styleId="FooterWebsite">
    <w:name w:val="Footer Website"/>
    <w:basedOn w:val="Normal"/>
    <w:uiPriority w:val="1"/>
    <w:rsid w:val="00226AF1"/>
    <w:pPr>
      <w:spacing w:before="120" w:after="0"/>
      <w:contextualSpacing/>
      <w:jc w:val="right"/>
    </w:pPr>
    <w:rPr>
      <w:rFonts w:ascii="Georgia" w:eastAsia="Times New Roman" w:hAnsi="Georgia" w:cs="Times New Roman"/>
      <w:i/>
      <w:iCs/>
      <w:color w:val="D4C2A8" w:themeColor="accent3"/>
      <w:sz w:val="32"/>
      <w:szCs w:val="28"/>
      <w:lang w:eastAsia="en-AU"/>
      <w14:numForm w14:val="lining"/>
      <w14:numSpacing w14:val="proportional"/>
    </w:rPr>
  </w:style>
  <w:style w:type="paragraph" w:customStyle="1" w:styleId="FooterContact">
    <w:name w:val="Footer Contact"/>
    <w:basedOn w:val="Normal"/>
    <w:uiPriority w:val="1"/>
    <w:rsid w:val="002942D7"/>
    <w:pPr>
      <w:spacing w:before="0" w:after="0" w:line="300" w:lineRule="auto"/>
      <w:contextualSpacing/>
    </w:pPr>
    <w:rPr>
      <w:rFonts w:ascii="Georgia" w:eastAsia="Times New Roman" w:hAnsi="Georgia" w:cs="Times New Roman"/>
      <w:color w:val="701F4C"/>
      <w:lang w:eastAsia="en-AU"/>
      <w14:numForm w14:val="lining"/>
      <w14:numSpacing w14:val="proportional"/>
    </w:rPr>
  </w:style>
  <w:style w:type="character" w:customStyle="1" w:styleId="FooterSocialIcons">
    <w:name w:val="Footer Social Icons"/>
    <w:basedOn w:val="DefaultParagraphFont"/>
    <w:uiPriority w:val="1"/>
    <w:rsid w:val="00E525EC"/>
    <w:rPr>
      <w:noProof/>
      <w:position w:val="-2"/>
    </w:rPr>
  </w:style>
  <w:style w:type="paragraph" w:customStyle="1" w:styleId="SinglePara">
    <w:name w:val="Single Para"/>
    <w:basedOn w:val="Normal"/>
    <w:semiHidden/>
    <w:rsid w:val="00893FB0"/>
    <w:pPr>
      <w:spacing w:before="0" w:after="0"/>
    </w:pPr>
    <w:rPr>
      <w:rFonts w:eastAsia="Times New Roman" w:cs="Times New Roman"/>
      <w:lang w:eastAsia="en-AU"/>
    </w:rPr>
  </w:style>
  <w:style w:type="paragraph" w:customStyle="1" w:styleId="Author">
    <w:name w:val="Author"/>
    <w:basedOn w:val="Normal"/>
    <w:uiPriority w:val="1"/>
    <w:qFormat/>
    <w:rsid w:val="00893FB0"/>
    <w:pPr>
      <w:spacing w:after="120"/>
    </w:pPr>
    <w:rPr>
      <w:rFonts w:asciiTheme="majorHAnsi" w:eastAsia="Times New Roman" w:hAnsiTheme="majorHAnsi" w:cs="Times New Roman"/>
      <w:color w:val="142147" w:themeColor="accent1"/>
      <w:sz w:val="24"/>
      <w:lang w:eastAsia="en-AU"/>
      <w14:numForm w14:val="lining"/>
      <w14:numSpacing w14:val="proportional"/>
    </w:rPr>
  </w:style>
  <w:style w:type="character" w:styleId="CommentReference">
    <w:name w:val="annotation reference"/>
    <w:basedOn w:val="DefaultParagraphFont"/>
    <w:uiPriority w:val="99"/>
    <w:semiHidden/>
    <w:unhideWhenUsed/>
    <w:rsid w:val="00EF29F9"/>
    <w:rPr>
      <w:sz w:val="16"/>
      <w:szCs w:val="16"/>
    </w:rPr>
  </w:style>
  <w:style w:type="paragraph" w:styleId="CommentText">
    <w:name w:val="annotation text"/>
    <w:basedOn w:val="Normal"/>
    <w:link w:val="CommentTextChar"/>
    <w:uiPriority w:val="99"/>
    <w:unhideWhenUsed/>
    <w:rsid w:val="00EF29F9"/>
    <w:rPr>
      <w:sz w:val="20"/>
      <w:szCs w:val="20"/>
    </w:rPr>
  </w:style>
  <w:style w:type="character" w:customStyle="1" w:styleId="CommentTextChar">
    <w:name w:val="Comment Text Char"/>
    <w:basedOn w:val="DefaultParagraphFont"/>
    <w:link w:val="CommentText"/>
    <w:uiPriority w:val="99"/>
    <w:rsid w:val="00EF29F9"/>
    <w:rPr>
      <w:sz w:val="20"/>
      <w:szCs w:val="20"/>
    </w:rPr>
  </w:style>
  <w:style w:type="paragraph" w:styleId="CommentSubject">
    <w:name w:val="annotation subject"/>
    <w:basedOn w:val="CommentText"/>
    <w:next w:val="CommentText"/>
    <w:link w:val="CommentSubjectChar"/>
    <w:uiPriority w:val="99"/>
    <w:semiHidden/>
    <w:unhideWhenUsed/>
    <w:rsid w:val="00EF29F9"/>
    <w:rPr>
      <w:b/>
      <w:bCs/>
    </w:rPr>
  </w:style>
  <w:style w:type="character" w:customStyle="1" w:styleId="CommentSubjectChar">
    <w:name w:val="Comment Subject Char"/>
    <w:basedOn w:val="CommentTextChar"/>
    <w:link w:val="CommentSubject"/>
    <w:uiPriority w:val="99"/>
    <w:semiHidden/>
    <w:rsid w:val="00EF29F9"/>
    <w:rPr>
      <w:b/>
      <w:bCs/>
      <w:sz w:val="20"/>
      <w:szCs w:val="20"/>
    </w:rPr>
  </w:style>
  <w:style w:type="paragraph" w:customStyle="1" w:styleId="SecurityClassificationHeader">
    <w:name w:val="Security Classification Header"/>
    <w:link w:val="SecurityClassificationHeaderChar"/>
    <w:rsid w:val="00027698"/>
    <w:pPr>
      <w:tabs>
        <w:tab w:val="num" w:pos="360"/>
        <w:tab w:val="center" w:pos="4819"/>
        <w:tab w:val="right" w:pos="9639"/>
      </w:tabs>
      <w:spacing w:before="360" w:after="60"/>
      <w:jc w:val="center"/>
    </w:pPr>
    <w:rPr>
      <w:rFonts w:ascii="Calibri" w:eastAsia="Times New Roman" w:hAnsi="Calibri" w:cs="Calibri"/>
      <w:b/>
      <w:color w:val="FF0000"/>
      <w:sz w:val="24"/>
      <w:lang w:eastAsia="en-AU"/>
    </w:rPr>
  </w:style>
  <w:style w:type="character" w:customStyle="1" w:styleId="SecurityClassificationHeaderChar">
    <w:name w:val="Security Classification Header Char"/>
    <w:basedOn w:val="DefaultParagraphFont"/>
    <w:link w:val="SecurityClassificationHeader"/>
    <w:rsid w:val="00027698"/>
    <w:rPr>
      <w:rFonts w:ascii="Calibri" w:eastAsia="Times New Roman" w:hAnsi="Calibri" w:cs="Calibri"/>
      <w:b/>
      <w:color w:val="FF0000"/>
      <w:sz w:val="24"/>
      <w:lang w:eastAsia="en-AU"/>
    </w:rPr>
  </w:style>
  <w:style w:type="paragraph" w:customStyle="1" w:styleId="SecurityClassificationFooter">
    <w:name w:val="Security Classification Footer"/>
    <w:link w:val="SecurityClassificationFooterChar"/>
    <w:rsid w:val="00027698"/>
    <w:pPr>
      <w:tabs>
        <w:tab w:val="num" w:pos="360"/>
        <w:tab w:val="center" w:pos="4819"/>
        <w:tab w:val="right" w:pos="9639"/>
      </w:tabs>
      <w:spacing w:before="360" w:after="60"/>
      <w:jc w:val="center"/>
    </w:pPr>
    <w:rPr>
      <w:rFonts w:ascii="Calibri" w:eastAsia="Times New Roman" w:hAnsi="Calibri" w:cs="Calibri"/>
      <w:b/>
      <w:color w:val="FF0000"/>
      <w:sz w:val="24"/>
      <w:lang w:eastAsia="en-AU"/>
    </w:rPr>
  </w:style>
  <w:style w:type="character" w:customStyle="1" w:styleId="SecurityClassificationFooterChar">
    <w:name w:val="Security Classification Footer Char"/>
    <w:basedOn w:val="DefaultParagraphFont"/>
    <w:link w:val="SecurityClassificationFooter"/>
    <w:rsid w:val="00027698"/>
    <w:rPr>
      <w:rFonts w:ascii="Calibri" w:eastAsia="Times New Roman" w:hAnsi="Calibri" w:cs="Calibri"/>
      <w:b/>
      <w:color w:val="FF0000"/>
      <w:sz w:val="24"/>
      <w:lang w:eastAsia="en-AU"/>
    </w:rPr>
  </w:style>
  <w:style w:type="paragraph" w:customStyle="1" w:styleId="DLMSecurityHeader">
    <w:name w:val="DLM Security Header"/>
    <w:link w:val="DLMSecurityHeaderChar"/>
    <w:rsid w:val="00027698"/>
    <w:pPr>
      <w:tabs>
        <w:tab w:val="num" w:pos="360"/>
        <w:tab w:val="center" w:pos="4819"/>
        <w:tab w:val="right" w:pos="9639"/>
      </w:tabs>
      <w:spacing w:before="360" w:after="60"/>
      <w:jc w:val="center"/>
    </w:pPr>
    <w:rPr>
      <w:rFonts w:ascii="Calibri" w:eastAsia="Times New Roman" w:hAnsi="Calibri" w:cs="Calibri"/>
      <w:b/>
      <w:color w:val="FF0000"/>
      <w:sz w:val="24"/>
      <w:lang w:eastAsia="en-AU"/>
    </w:rPr>
  </w:style>
  <w:style w:type="character" w:customStyle="1" w:styleId="DLMSecurityHeaderChar">
    <w:name w:val="DLM Security Header Char"/>
    <w:basedOn w:val="DefaultParagraphFont"/>
    <w:link w:val="DLMSecurityHeader"/>
    <w:rsid w:val="00027698"/>
    <w:rPr>
      <w:rFonts w:ascii="Calibri" w:eastAsia="Times New Roman" w:hAnsi="Calibri" w:cs="Calibri"/>
      <w:b/>
      <w:color w:val="FF0000"/>
      <w:sz w:val="24"/>
      <w:lang w:eastAsia="en-AU"/>
    </w:rPr>
  </w:style>
  <w:style w:type="paragraph" w:customStyle="1" w:styleId="DLMSecurityFooter">
    <w:name w:val="DLM Security Footer"/>
    <w:link w:val="DLMSecurityFooterChar"/>
    <w:rsid w:val="00027698"/>
    <w:pPr>
      <w:numPr>
        <w:numId w:val="11"/>
      </w:numPr>
      <w:tabs>
        <w:tab w:val="center" w:pos="4819"/>
        <w:tab w:val="right" w:pos="9639"/>
      </w:tabs>
      <w:spacing w:before="360" w:after="60"/>
      <w:ind w:left="0" w:firstLine="0"/>
      <w:jc w:val="center"/>
    </w:pPr>
    <w:rPr>
      <w:rFonts w:ascii="Calibri" w:eastAsia="Times New Roman" w:hAnsi="Calibri" w:cs="Calibri"/>
      <w:b/>
      <w:color w:val="FF0000"/>
      <w:sz w:val="24"/>
      <w:lang w:eastAsia="en-AU"/>
    </w:rPr>
  </w:style>
  <w:style w:type="character" w:customStyle="1" w:styleId="DLMSecurityFooterChar">
    <w:name w:val="DLM Security Footer Char"/>
    <w:basedOn w:val="DefaultParagraphFont"/>
    <w:link w:val="DLMSecurityFooter"/>
    <w:rsid w:val="00027698"/>
    <w:rPr>
      <w:rFonts w:ascii="Calibri" w:eastAsia="Times New Roman" w:hAnsi="Calibri" w:cs="Calibri"/>
      <w:b/>
      <w:color w:val="FF0000"/>
      <w:sz w:val="24"/>
      <w:lang w:eastAsia="en-AU"/>
    </w:rPr>
  </w:style>
  <w:style w:type="paragraph" w:styleId="Revision">
    <w:name w:val="Revision"/>
    <w:hidden/>
    <w:uiPriority w:val="99"/>
    <w:semiHidden/>
    <w:rsid w:val="00414BA2"/>
    <w:pPr>
      <w:spacing w:after="0" w:line="240" w:lineRule="auto"/>
    </w:pPr>
  </w:style>
  <w:style w:type="character" w:styleId="FollowedHyperlink">
    <w:name w:val="FollowedHyperlink"/>
    <w:basedOn w:val="DefaultParagraphFont"/>
    <w:uiPriority w:val="99"/>
    <w:semiHidden/>
    <w:unhideWhenUsed/>
    <w:rsid w:val="002A02BC"/>
    <w:rPr>
      <w:color w:val="844D9E" w:themeColor="followedHyperlink"/>
      <w:u w:val="single"/>
    </w:rPr>
  </w:style>
  <w:style w:type="paragraph" w:customStyle="1" w:styleId="OutlineNumbered1">
    <w:name w:val="Outline Numbered 1"/>
    <w:basedOn w:val="Normal"/>
    <w:link w:val="OutlineNumbered1Char"/>
    <w:rsid w:val="00713D7A"/>
    <w:pPr>
      <w:numPr>
        <w:numId w:val="21"/>
      </w:numPr>
    </w:pPr>
    <w:rPr>
      <w:rFonts w:ascii="Calibri" w:eastAsiaTheme="majorEastAsia" w:hAnsi="Calibri" w:cstheme="majorBidi"/>
      <w:color w:val="000080"/>
      <w:sz w:val="24"/>
      <w:lang w:eastAsia="en-AU"/>
    </w:rPr>
  </w:style>
  <w:style w:type="character" w:customStyle="1" w:styleId="OutlineNumbered1Char">
    <w:name w:val="Outline Numbered 1 Char"/>
    <w:basedOn w:val="DefaultParagraphFont"/>
    <w:link w:val="OutlineNumbered1"/>
    <w:rsid w:val="00713D7A"/>
    <w:rPr>
      <w:rFonts w:ascii="Calibri" w:eastAsiaTheme="majorEastAsia" w:hAnsi="Calibri" w:cstheme="majorBidi"/>
      <w:color w:val="000080"/>
      <w:sz w:val="24"/>
      <w:lang w:eastAsia="en-AU"/>
    </w:rPr>
  </w:style>
  <w:style w:type="paragraph" w:customStyle="1" w:styleId="OutlineNumbered2">
    <w:name w:val="Outline Numbered 2"/>
    <w:basedOn w:val="Normal"/>
    <w:link w:val="OutlineNumbered2Char"/>
    <w:rsid w:val="00713D7A"/>
    <w:pPr>
      <w:numPr>
        <w:ilvl w:val="1"/>
        <w:numId w:val="21"/>
      </w:numPr>
    </w:pPr>
    <w:rPr>
      <w:rFonts w:ascii="Calibri" w:eastAsiaTheme="majorEastAsia" w:hAnsi="Calibri" w:cstheme="majorBidi"/>
      <w:color w:val="000080"/>
      <w:sz w:val="24"/>
      <w:lang w:eastAsia="en-AU"/>
    </w:rPr>
  </w:style>
  <w:style w:type="paragraph" w:customStyle="1" w:styleId="OutlineNumbered3">
    <w:name w:val="Outline Numbered 3"/>
    <w:basedOn w:val="Normal"/>
    <w:rsid w:val="00713D7A"/>
    <w:pPr>
      <w:numPr>
        <w:ilvl w:val="2"/>
        <w:numId w:val="21"/>
      </w:numPr>
    </w:pPr>
    <w:rPr>
      <w:rFonts w:ascii="Calibri" w:eastAsiaTheme="majorEastAsia" w:hAnsi="Calibri" w:cstheme="majorBidi"/>
      <w:color w:val="000080"/>
      <w:sz w:val="24"/>
      <w:lang w:eastAsia="en-AU"/>
    </w:rPr>
  </w:style>
  <w:style w:type="paragraph" w:customStyle="1" w:styleId="Hyperlink1">
    <w:name w:val="Hyperlink1"/>
    <w:basedOn w:val="Normal"/>
    <w:link w:val="hyperlinkChar"/>
    <w:qFormat/>
    <w:rsid w:val="00073329"/>
  </w:style>
  <w:style w:type="character" w:customStyle="1" w:styleId="hyperlinkChar">
    <w:name w:val="hyperlink Char"/>
    <w:basedOn w:val="DefaultParagraphFont"/>
    <w:link w:val="Hyperlink1"/>
    <w:rsid w:val="00073329"/>
  </w:style>
  <w:style w:type="character" w:customStyle="1" w:styleId="OutlineNumbered2Char">
    <w:name w:val="Outline Numbered 2 Char"/>
    <w:basedOn w:val="DefaultParagraphFont"/>
    <w:link w:val="OutlineNumbered2"/>
    <w:rsid w:val="00D06CD7"/>
    <w:rPr>
      <w:rFonts w:ascii="Calibri" w:eastAsiaTheme="majorEastAsia" w:hAnsi="Calibri" w:cstheme="majorBidi"/>
      <w:color w:val="000080"/>
      <w:sz w:val="24"/>
      <w:lang w:eastAsia="en-AU"/>
    </w:rPr>
  </w:style>
  <w:style w:type="character" w:customStyle="1" w:styleId="normaltextrun">
    <w:name w:val="normaltextrun"/>
    <w:basedOn w:val="DefaultParagraphFont"/>
    <w:rsid w:val="00A815ED"/>
  </w:style>
  <w:style w:type="character" w:customStyle="1" w:styleId="contentcontrolboundarysink">
    <w:name w:val="contentcontrolboundarysink"/>
    <w:basedOn w:val="DefaultParagraphFont"/>
    <w:rsid w:val="00A815ED"/>
  </w:style>
  <w:style w:type="character" w:customStyle="1" w:styleId="eop">
    <w:name w:val="eop"/>
    <w:basedOn w:val="DefaultParagraphFont"/>
    <w:rsid w:val="00A815ED"/>
  </w:style>
  <w:style w:type="paragraph" w:styleId="NormalWeb">
    <w:name w:val="Normal (Web)"/>
    <w:basedOn w:val="Normal"/>
    <w:uiPriority w:val="99"/>
    <w:semiHidden/>
    <w:unhideWhenUsed/>
    <w:rsid w:val="005D0B9B"/>
    <w:pPr>
      <w:spacing w:before="100" w:beforeAutospacing="1" w:after="100" w:afterAutospacing="1"/>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4D048D"/>
    <w:rPr>
      <w:color w:val="2B579A"/>
      <w:shd w:val="clear" w:color="auto" w:fill="E1DFDD"/>
    </w:rPr>
  </w:style>
  <w:style w:type="paragraph" w:customStyle="1" w:styleId="paragraph">
    <w:name w:val="paragraph"/>
    <w:basedOn w:val="Normal"/>
    <w:rsid w:val="002A62CA"/>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f0">
    <w:name w:val="pf0"/>
    <w:basedOn w:val="Normal"/>
    <w:rsid w:val="009D62A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01">
    <w:name w:val="cf01"/>
    <w:basedOn w:val="DefaultParagraphFont"/>
    <w:rsid w:val="009D62AE"/>
    <w:rPr>
      <w:rFonts w:ascii="Segoe UI" w:hAnsi="Segoe UI" w:cs="Segoe UI" w:hint="default"/>
      <w:sz w:val="18"/>
      <w:szCs w:val="18"/>
    </w:rPr>
  </w:style>
  <w:style w:type="paragraph" w:styleId="NormalIndent">
    <w:name w:val="Normal Indent"/>
    <w:basedOn w:val="Normal"/>
    <w:uiPriority w:val="99"/>
    <w:semiHidden/>
    <w:unhideWhenUsed/>
    <w:rsid w:val="004E526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5075">
      <w:bodyDiv w:val="1"/>
      <w:marLeft w:val="0"/>
      <w:marRight w:val="0"/>
      <w:marTop w:val="0"/>
      <w:marBottom w:val="0"/>
      <w:divBdr>
        <w:top w:val="none" w:sz="0" w:space="0" w:color="auto"/>
        <w:left w:val="none" w:sz="0" w:space="0" w:color="auto"/>
        <w:bottom w:val="none" w:sz="0" w:space="0" w:color="auto"/>
        <w:right w:val="none" w:sz="0" w:space="0" w:color="auto"/>
      </w:divBdr>
    </w:div>
    <w:div w:id="115680402">
      <w:bodyDiv w:val="1"/>
      <w:marLeft w:val="0"/>
      <w:marRight w:val="0"/>
      <w:marTop w:val="0"/>
      <w:marBottom w:val="0"/>
      <w:divBdr>
        <w:top w:val="none" w:sz="0" w:space="0" w:color="auto"/>
        <w:left w:val="none" w:sz="0" w:space="0" w:color="auto"/>
        <w:bottom w:val="none" w:sz="0" w:space="0" w:color="auto"/>
        <w:right w:val="none" w:sz="0" w:space="0" w:color="auto"/>
      </w:divBdr>
    </w:div>
    <w:div w:id="251621222">
      <w:bodyDiv w:val="1"/>
      <w:marLeft w:val="0"/>
      <w:marRight w:val="0"/>
      <w:marTop w:val="0"/>
      <w:marBottom w:val="0"/>
      <w:divBdr>
        <w:top w:val="none" w:sz="0" w:space="0" w:color="auto"/>
        <w:left w:val="none" w:sz="0" w:space="0" w:color="auto"/>
        <w:bottom w:val="none" w:sz="0" w:space="0" w:color="auto"/>
        <w:right w:val="none" w:sz="0" w:space="0" w:color="auto"/>
      </w:divBdr>
    </w:div>
    <w:div w:id="496192364">
      <w:bodyDiv w:val="1"/>
      <w:marLeft w:val="0"/>
      <w:marRight w:val="0"/>
      <w:marTop w:val="0"/>
      <w:marBottom w:val="0"/>
      <w:divBdr>
        <w:top w:val="none" w:sz="0" w:space="0" w:color="auto"/>
        <w:left w:val="none" w:sz="0" w:space="0" w:color="auto"/>
        <w:bottom w:val="none" w:sz="0" w:space="0" w:color="auto"/>
        <w:right w:val="none" w:sz="0" w:space="0" w:color="auto"/>
      </w:divBdr>
    </w:div>
    <w:div w:id="566842997">
      <w:bodyDiv w:val="1"/>
      <w:marLeft w:val="0"/>
      <w:marRight w:val="0"/>
      <w:marTop w:val="0"/>
      <w:marBottom w:val="0"/>
      <w:divBdr>
        <w:top w:val="none" w:sz="0" w:space="0" w:color="auto"/>
        <w:left w:val="none" w:sz="0" w:space="0" w:color="auto"/>
        <w:bottom w:val="none" w:sz="0" w:space="0" w:color="auto"/>
        <w:right w:val="none" w:sz="0" w:space="0" w:color="auto"/>
      </w:divBdr>
    </w:div>
    <w:div w:id="1043486181">
      <w:bodyDiv w:val="1"/>
      <w:marLeft w:val="0"/>
      <w:marRight w:val="0"/>
      <w:marTop w:val="0"/>
      <w:marBottom w:val="0"/>
      <w:divBdr>
        <w:top w:val="none" w:sz="0" w:space="0" w:color="auto"/>
        <w:left w:val="none" w:sz="0" w:space="0" w:color="auto"/>
        <w:bottom w:val="none" w:sz="0" w:space="0" w:color="auto"/>
        <w:right w:val="none" w:sz="0" w:space="0" w:color="auto"/>
      </w:divBdr>
    </w:div>
    <w:div w:id="1540318288">
      <w:bodyDiv w:val="1"/>
      <w:marLeft w:val="0"/>
      <w:marRight w:val="0"/>
      <w:marTop w:val="0"/>
      <w:marBottom w:val="0"/>
      <w:divBdr>
        <w:top w:val="none" w:sz="0" w:space="0" w:color="auto"/>
        <w:left w:val="none" w:sz="0" w:space="0" w:color="auto"/>
        <w:bottom w:val="none" w:sz="0" w:space="0" w:color="auto"/>
        <w:right w:val="none" w:sz="0" w:space="0" w:color="auto"/>
      </w:divBdr>
    </w:div>
    <w:div w:id="1547185430">
      <w:bodyDiv w:val="1"/>
      <w:marLeft w:val="0"/>
      <w:marRight w:val="0"/>
      <w:marTop w:val="0"/>
      <w:marBottom w:val="0"/>
      <w:divBdr>
        <w:top w:val="none" w:sz="0" w:space="0" w:color="auto"/>
        <w:left w:val="none" w:sz="0" w:space="0" w:color="auto"/>
        <w:bottom w:val="none" w:sz="0" w:space="0" w:color="auto"/>
        <w:right w:val="none" w:sz="0" w:space="0" w:color="auto"/>
      </w:divBdr>
    </w:div>
    <w:div w:id="1595287883">
      <w:bodyDiv w:val="1"/>
      <w:marLeft w:val="0"/>
      <w:marRight w:val="0"/>
      <w:marTop w:val="0"/>
      <w:marBottom w:val="0"/>
      <w:divBdr>
        <w:top w:val="none" w:sz="0" w:space="0" w:color="auto"/>
        <w:left w:val="none" w:sz="0" w:space="0" w:color="auto"/>
        <w:bottom w:val="none" w:sz="0" w:space="0" w:color="auto"/>
        <w:right w:val="none" w:sz="0" w:space="0" w:color="auto"/>
      </w:divBdr>
    </w:div>
    <w:div w:id="1786119847">
      <w:bodyDiv w:val="1"/>
      <w:marLeft w:val="0"/>
      <w:marRight w:val="0"/>
      <w:marTop w:val="0"/>
      <w:marBottom w:val="0"/>
      <w:divBdr>
        <w:top w:val="none" w:sz="0" w:space="0" w:color="auto"/>
        <w:left w:val="none" w:sz="0" w:space="0" w:color="auto"/>
        <w:bottom w:val="none" w:sz="0" w:space="0" w:color="auto"/>
        <w:right w:val="none" w:sz="0" w:space="0" w:color="auto"/>
      </w:divBdr>
    </w:div>
    <w:div w:id="1891306385">
      <w:bodyDiv w:val="1"/>
      <w:marLeft w:val="0"/>
      <w:marRight w:val="0"/>
      <w:marTop w:val="0"/>
      <w:marBottom w:val="0"/>
      <w:divBdr>
        <w:top w:val="none" w:sz="0" w:space="0" w:color="auto"/>
        <w:left w:val="none" w:sz="0" w:space="0" w:color="auto"/>
        <w:bottom w:val="none" w:sz="0" w:space="0" w:color="auto"/>
        <w:right w:val="none" w:sz="0" w:space="0" w:color="auto"/>
      </w:divBdr>
    </w:div>
    <w:div w:id="1992371325">
      <w:bodyDiv w:val="1"/>
      <w:marLeft w:val="0"/>
      <w:marRight w:val="0"/>
      <w:marTop w:val="0"/>
      <w:marBottom w:val="0"/>
      <w:divBdr>
        <w:top w:val="none" w:sz="0" w:space="0" w:color="auto"/>
        <w:left w:val="none" w:sz="0" w:space="0" w:color="auto"/>
        <w:bottom w:val="none" w:sz="0" w:space="0" w:color="auto"/>
        <w:right w:val="none" w:sz="0" w:space="0" w:color="auto"/>
      </w:divBdr>
    </w:div>
    <w:div w:id="20792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svg"/><Relationship Id="rId18" Type="http://schemas.openxmlformats.org/officeDocument/2006/relationships/hyperlink" Target="mailto:taxboard@taxboard.gov.au" TargetMode="External"/><Relationship Id="rId26" Type="http://schemas.openxmlformats.org/officeDocument/2006/relationships/hyperlink" Target="https://taxboard.gov.au" TargetMode="External"/><Relationship Id="rId21" Type="http://schemas.openxmlformats.org/officeDocument/2006/relationships/diagramLayout" Target="diagrams/layout1.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taxboard.gov.au/about/member/board-member/andrea-laing" TargetMode="External"/><Relationship Id="rId25" Type="http://schemas.openxmlformats.org/officeDocument/2006/relationships/hyperlink" Target="https://taxboard.gov.au/sounding-board-plus"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axboard.gov.au/about/member/board-member/Ian-Kellock" TargetMode="External"/><Relationship Id="rId20" Type="http://schemas.openxmlformats.org/officeDocument/2006/relationships/diagramData" Target="diagrams/data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microsoft.com/office/2007/relationships/diagramDrawing" Target="diagrams/drawing1.xm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axboard.gov.au/node/2206" TargetMode="External"/><Relationship Id="rId23" Type="http://schemas.openxmlformats.org/officeDocument/2006/relationships/diagramColors" Target="diagrams/colors1.xml"/><Relationship Id="rId28" Type="http://schemas.openxmlformats.org/officeDocument/2006/relationships/hyperlink" Target="https://taxboard.gov.au/e-mail-subscription" TargetMode="External"/><Relationship Id="rId36" Type="http://schemas.openxmlformats.org/officeDocument/2006/relationships/glossaryDocument" Target="glossary/document.xml"/><Relationship Id="rId10" Type="http://schemas.openxmlformats.org/officeDocument/2006/relationships/hyperlink" Target="https://taxboard.gov.au/publications-and-media/media-release/chair-board-resignation" TargetMode="Externa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xboard.gov.au/review/digital-assets-transactions-aus" TargetMode="External"/><Relationship Id="rId14" Type="http://schemas.openxmlformats.org/officeDocument/2006/relationships/hyperlink" Target="https://taxboard.gov.au/node/2201" TargetMode="External"/><Relationship Id="rId22" Type="http://schemas.openxmlformats.org/officeDocument/2006/relationships/diagramQuickStyle" Target="diagrams/quickStyle1.xml"/><Relationship Id="rId27" Type="http://schemas.openxmlformats.org/officeDocument/2006/relationships/hyperlink" Target="https://au.linkedin.com/company/boardoftaxation"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hyperlink" Target="mailto:taxboard@taxboard.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889E55-03F9-4C2F-8364-3D718467BCAA}" type="doc">
      <dgm:prSet loTypeId="urn:microsoft.com/office/officeart/2005/8/layout/chart3" loCatId="relationship" qsTypeId="urn:microsoft.com/office/officeart/2005/8/quickstyle/simple1" qsCatId="simple" csTypeId="urn:microsoft.com/office/officeart/2005/8/colors/accent1_2" csCatId="accent1" phldr="1"/>
      <dgm:spPr/>
    </dgm:pt>
    <dgm:pt modelId="{DA6FE929-431D-489C-AC5C-ABFC21C0B493}">
      <dgm:prSet phldrT="[Text]"/>
      <dgm:spPr>
        <a:solidFill>
          <a:schemeClr val="accent2"/>
        </a:solidFill>
      </dgm:spPr>
      <dgm:t>
        <a:bodyPr/>
        <a:lstStyle/>
        <a:p>
          <a:r>
            <a:rPr lang="en-AU"/>
            <a:t>Sweating the small stuff</a:t>
          </a:r>
        </a:p>
      </dgm:t>
    </dgm:pt>
    <dgm:pt modelId="{B5027B49-5D02-4889-80FA-BD614F09E997}" type="parTrans" cxnId="{98CF1343-5EFB-4B36-B6F2-6BD5D5C1B481}">
      <dgm:prSet/>
      <dgm:spPr/>
      <dgm:t>
        <a:bodyPr/>
        <a:lstStyle/>
        <a:p>
          <a:endParaRPr lang="en-AU"/>
        </a:p>
      </dgm:t>
    </dgm:pt>
    <dgm:pt modelId="{D2D92B36-8E80-4156-A231-D4F9FF41E538}" type="sibTrans" cxnId="{98CF1343-5EFB-4B36-B6F2-6BD5D5C1B481}">
      <dgm:prSet/>
      <dgm:spPr/>
      <dgm:t>
        <a:bodyPr/>
        <a:lstStyle/>
        <a:p>
          <a:endParaRPr lang="en-AU"/>
        </a:p>
      </dgm:t>
    </dgm:pt>
    <dgm:pt modelId="{2E7D82B6-CD25-4C81-93A1-A223625942E0}">
      <dgm:prSet phldrT="[Text]"/>
      <dgm:spPr>
        <a:solidFill>
          <a:schemeClr val="accent2"/>
        </a:solidFill>
      </dgm:spPr>
      <dgm:t>
        <a:bodyPr/>
        <a:lstStyle/>
        <a:p>
          <a:r>
            <a:rPr lang="en-AU"/>
            <a:t>Too taxing</a:t>
          </a:r>
        </a:p>
      </dgm:t>
    </dgm:pt>
    <dgm:pt modelId="{ED00C95F-E5F3-4E2E-8013-4DDD75689242}" type="parTrans" cxnId="{B83F8683-5449-4E31-AF6B-88DDD7BD3929}">
      <dgm:prSet/>
      <dgm:spPr/>
      <dgm:t>
        <a:bodyPr/>
        <a:lstStyle/>
        <a:p>
          <a:endParaRPr lang="en-AU"/>
        </a:p>
      </dgm:t>
    </dgm:pt>
    <dgm:pt modelId="{DE286D9E-BD9E-49C4-B071-A2210B9F3DBB}" type="sibTrans" cxnId="{B83F8683-5449-4E31-AF6B-88DDD7BD3929}">
      <dgm:prSet/>
      <dgm:spPr/>
      <dgm:t>
        <a:bodyPr/>
        <a:lstStyle/>
        <a:p>
          <a:endParaRPr lang="en-AU"/>
        </a:p>
      </dgm:t>
    </dgm:pt>
    <dgm:pt modelId="{DDDD51AA-DBBF-416F-9037-6101E71029DF}">
      <dgm:prSet phldrT="[Text]"/>
      <dgm:spPr>
        <a:solidFill>
          <a:schemeClr val="accent2"/>
        </a:solidFill>
      </dgm:spPr>
      <dgm:t>
        <a:bodyPr/>
        <a:lstStyle/>
        <a:p>
          <a:r>
            <a:rPr lang="en-AU"/>
            <a:t>Can government fix it</a:t>
          </a:r>
        </a:p>
      </dgm:t>
    </dgm:pt>
    <dgm:pt modelId="{E4E380E4-9FC8-44B9-8E09-0809E862F160}" type="parTrans" cxnId="{DE068652-549B-46BD-9D9A-238B3CEF422F}">
      <dgm:prSet/>
      <dgm:spPr/>
      <dgm:t>
        <a:bodyPr/>
        <a:lstStyle/>
        <a:p>
          <a:endParaRPr lang="en-AU"/>
        </a:p>
      </dgm:t>
    </dgm:pt>
    <dgm:pt modelId="{727BA3B1-3375-4775-8904-E658CD6CE667}" type="sibTrans" cxnId="{DE068652-549B-46BD-9D9A-238B3CEF422F}">
      <dgm:prSet/>
      <dgm:spPr/>
      <dgm:t>
        <a:bodyPr/>
        <a:lstStyle/>
        <a:p>
          <a:endParaRPr lang="en-AU"/>
        </a:p>
      </dgm:t>
    </dgm:pt>
    <dgm:pt modelId="{1746D900-317C-4305-BF34-8EBF1D6BA089}">
      <dgm:prSet phldrT="[Text]"/>
      <dgm:spPr>
        <a:solidFill>
          <a:schemeClr val="accent2"/>
        </a:solidFill>
      </dgm:spPr>
      <dgm:t>
        <a:bodyPr/>
        <a:lstStyle/>
        <a:p>
          <a:r>
            <a:rPr lang="en-AU"/>
            <a:t>Tell the Board of Tax</a:t>
          </a:r>
        </a:p>
      </dgm:t>
    </dgm:pt>
    <dgm:pt modelId="{8C7C385B-1233-4C4B-9C01-EC656BB782DE}" type="parTrans" cxnId="{2345CB94-04D6-462A-9E88-1704B4896428}">
      <dgm:prSet/>
      <dgm:spPr/>
      <dgm:t>
        <a:bodyPr/>
        <a:lstStyle/>
        <a:p>
          <a:endParaRPr lang="en-AU"/>
        </a:p>
      </dgm:t>
    </dgm:pt>
    <dgm:pt modelId="{CC4231EC-B45F-466E-8096-C795E36645AA}" type="sibTrans" cxnId="{2345CB94-04D6-462A-9E88-1704B4896428}">
      <dgm:prSet/>
      <dgm:spPr/>
      <dgm:t>
        <a:bodyPr/>
        <a:lstStyle/>
        <a:p>
          <a:endParaRPr lang="en-AU"/>
        </a:p>
      </dgm:t>
    </dgm:pt>
    <dgm:pt modelId="{643A1F44-4D1D-4193-B32E-F34BB0FCF08C}">
      <dgm:prSet phldrT="[Text]"/>
      <dgm:spPr>
        <a:solidFill>
          <a:schemeClr val="accent2"/>
        </a:solidFill>
      </dgm:spPr>
      <dgm:t>
        <a:bodyPr/>
        <a:lstStyle/>
        <a:p>
          <a:r>
            <a:rPr lang="en-AU"/>
            <a:t>What were they thinking</a:t>
          </a:r>
        </a:p>
      </dgm:t>
    </dgm:pt>
    <dgm:pt modelId="{F06EBCFE-828F-4C6D-BA4B-DED7E885248E}" type="parTrans" cxnId="{8422DAE5-FCA0-4D66-98A1-F3FCF7DBFA2F}">
      <dgm:prSet/>
      <dgm:spPr/>
      <dgm:t>
        <a:bodyPr/>
        <a:lstStyle/>
        <a:p>
          <a:endParaRPr lang="en-AU"/>
        </a:p>
      </dgm:t>
    </dgm:pt>
    <dgm:pt modelId="{AB1EC42D-A4B8-47AD-A695-BB69092D8DFF}" type="sibTrans" cxnId="{8422DAE5-FCA0-4D66-98A1-F3FCF7DBFA2F}">
      <dgm:prSet/>
      <dgm:spPr/>
      <dgm:t>
        <a:bodyPr/>
        <a:lstStyle/>
        <a:p>
          <a:endParaRPr lang="en-AU"/>
        </a:p>
      </dgm:t>
    </dgm:pt>
    <dgm:pt modelId="{C0D2C9AD-4BC6-4018-B9FA-B622B6408BFE}" type="pres">
      <dgm:prSet presAssocID="{E6889E55-03F9-4C2F-8364-3D718467BCAA}" presName="compositeShape" presStyleCnt="0">
        <dgm:presLayoutVars>
          <dgm:chMax val="7"/>
          <dgm:dir/>
          <dgm:resizeHandles val="exact"/>
        </dgm:presLayoutVars>
      </dgm:prSet>
      <dgm:spPr/>
    </dgm:pt>
    <dgm:pt modelId="{7A7A743F-E357-4C1B-8768-7CC4E0440296}" type="pres">
      <dgm:prSet presAssocID="{E6889E55-03F9-4C2F-8364-3D718467BCAA}" presName="wedge1" presStyleLbl="node1" presStyleIdx="0" presStyleCnt="5"/>
      <dgm:spPr/>
    </dgm:pt>
    <dgm:pt modelId="{017FA700-2BFB-4D3B-B2C5-2126393948BC}" type="pres">
      <dgm:prSet presAssocID="{E6889E55-03F9-4C2F-8364-3D718467BCAA}" presName="wedge1Tx" presStyleLbl="node1" presStyleIdx="0" presStyleCnt="5">
        <dgm:presLayoutVars>
          <dgm:chMax val="0"/>
          <dgm:chPref val="0"/>
          <dgm:bulletEnabled val="1"/>
        </dgm:presLayoutVars>
      </dgm:prSet>
      <dgm:spPr/>
    </dgm:pt>
    <dgm:pt modelId="{850E5EEF-069B-4C86-931C-13D34110B2FE}" type="pres">
      <dgm:prSet presAssocID="{E6889E55-03F9-4C2F-8364-3D718467BCAA}" presName="wedge2" presStyleLbl="node1" presStyleIdx="1" presStyleCnt="5"/>
      <dgm:spPr/>
    </dgm:pt>
    <dgm:pt modelId="{845ED0D4-6207-4367-A938-FAEABDFDA003}" type="pres">
      <dgm:prSet presAssocID="{E6889E55-03F9-4C2F-8364-3D718467BCAA}" presName="wedge2Tx" presStyleLbl="node1" presStyleIdx="1" presStyleCnt="5">
        <dgm:presLayoutVars>
          <dgm:chMax val="0"/>
          <dgm:chPref val="0"/>
          <dgm:bulletEnabled val="1"/>
        </dgm:presLayoutVars>
      </dgm:prSet>
      <dgm:spPr/>
    </dgm:pt>
    <dgm:pt modelId="{D97EE7BC-DD57-40BF-A632-97CB00A262C3}" type="pres">
      <dgm:prSet presAssocID="{E6889E55-03F9-4C2F-8364-3D718467BCAA}" presName="wedge3" presStyleLbl="node1" presStyleIdx="2" presStyleCnt="5"/>
      <dgm:spPr/>
    </dgm:pt>
    <dgm:pt modelId="{22AF00A4-5AC6-4B7E-B3C8-3C5D57454D81}" type="pres">
      <dgm:prSet presAssocID="{E6889E55-03F9-4C2F-8364-3D718467BCAA}" presName="wedge3Tx" presStyleLbl="node1" presStyleIdx="2" presStyleCnt="5">
        <dgm:presLayoutVars>
          <dgm:chMax val="0"/>
          <dgm:chPref val="0"/>
          <dgm:bulletEnabled val="1"/>
        </dgm:presLayoutVars>
      </dgm:prSet>
      <dgm:spPr/>
    </dgm:pt>
    <dgm:pt modelId="{C7940FBF-8443-44C7-BF3F-D89166FC9F2F}" type="pres">
      <dgm:prSet presAssocID="{E6889E55-03F9-4C2F-8364-3D718467BCAA}" presName="wedge4" presStyleLbl="node1" presStyleIdx="3" presStyleCnt="5"/>
      <dgm:spPr/>
    </dgm:pt>
    <dgm:pt modelId="{A1DB8568-E177-460A-8286-9AE7D53939CC}" type="pres">
      <dgm:prSet presAssocID="{E6889E55-03F9-4C2F-8364-3D718467BCAA}" presName="wedge4Tx" presStyleLbl="node1" presStyleIdx="3" presStyleCnt="5">
        <dgm:presLayoutVars>
          <dgm:chMax val="0"/>
          <dgm:chPref val="0"/>
          <dgm:bulletEnabled val="1"/>
        </dgm:presLayoutVars>
      </dgm:prSet>
      <dgm:spPr/>
    </dgm:pt>
    <dgm:pt modelId="{D65629FC-F14D-41A4-8EF3-0B221635BA65}" type="pres">
      <dgm:prSet presAssocID="{E6889E55-03F9-4C2F-8364-3D718467BCAA}" presName="wedge5" presStyleLbl="node1" presStyleIdx="4" presStyleCnt="5"/>
      <dgm:spPr/>
    </dgm:pt>
    <dgm:pt modelId="{AB4BEEA8-F2C7-4952-AF2A-915058D08B0D}" type="pres">
      <dgm:prSet presAssocID="{E6889E55-03F9-4C2F-8364-3D718467BCAA}" presName="wedge5Tx" presStyleLbl="node1" presStyleIdx="4" presStyleCnt="5">
        <dgm:presLayoutVars>
          <dgm:chMax val="0"/>
          <dgm:chPref val="0"/>
          <dgm:bulletEnabled val="1"/>
        </dgm:presLayoutVars>
      </dgm:prSet>
      <dgm:spPr/>
    </dgm:pt>
  </dgm:ptLst>
  <dgm:cxnLst>
    <dgm:cxn modelId="{3FB6FA01-5AA1-443C-9582-10F7822C27B8}" type="presOf" srcId="{DA6FE929-431D-489C-AC5C-ABFC21C0B493}" destId="{017FA700-2BFB-4D3B-B2C5-2126393948BC}" srcOrd="1" destOrd="0" presId="urn:microsoft.com/office/officeart/2005/8/layout/chart3"/>
    <dgm:cxn modelId="{D5D00405-A1A4-4D7A-8205-E355E7232FD6}" type="presOf" srcId="{1746D900-317C-4305-BF34-8EBF1D6BA089}" destId="{C7940FBF-8443-44C7-BF3F-D89166FC9F2F}" srcOrd="0" destOrd="0" presId="urn:microsoft.com/office/officeart/2005/8/layout/chart3"/>
    <dgm:cxn modelId="{0315A536-2380-4CED-8A40-272A723ADF3A}" type="presOf" srcId="{DA6FE929-431D-489C-AC5C-ABFC21C0B493}" destId="{7A7A743F-E357-4C1B-8768-7CC4E0440296}" srcOrd="0" destOrd="0" presId="urn:microsoft.com/office/officeart/2005/8/layout/chart3"/>
    <dgm:cxn modelId="{98CF1343-5EFB-4B36-B6F2-6BD5D5C1B481}" srcId="{E6889E55-03F9-4C2F-8364-3D718467BCAA}" destId="{DA6FE929-431D-489C-AC5C-ABFC21C0B493}" srcOrd="0" destOrd="0" parTransId="{B5027B49-5D02-4889-80FA-BD614F09E997}" sibTransId="{D2D92B36-8E80-4156-A231-D4F9FF41E538}"/>
    <dgm:cxn modelId="{4326FC6D-B266-4558-AED8-FC0F05B70F7C}" type="presOf" srcId="{2E7D82B6-CD25-4C81-93A1-A223625942E0}" destId="{850E5EEF-069B-4C86-931C-13D34110B2FE}" srcOrd="0" destOrd="0" presId="urn:microsoft.com/office/officeart/2005/8/layout/chart3"/>
    <dgm:cxn modelId="{DE068652-549B-46BD-9D9A-238B3CEF422F}" srcId="{E6889E55-03F9-4C2F-8364-3D718467BCAA}" destId="{DDDD51AA-DBBF-416F-9037-6101E71029DF}" srcOrd="2" destOrd="0" parTransId="{E4E380E4-9FC8-44B9-8E09-0809E862F160}" sibTransId="{727BA3B1-3375-4775-8904-E658CD6CE667}"/>
    <dgm:cxn modelId="{1899DA55-6C74-4B6B-8B32-C342526FE6A4}" type="presOf" srcId="{643A1F44-4D1D-4193-B32E-F34BB0FCF08C}" destId="{D65629FC-F14D-41A4-8EF3-0B221635BA65}" srcOrd="0" destOrd="0" presId="urn:microsoft.com/office/officeart/2005/8/layout/chart3"/>
    <dgm:cxn modelId="{F9328778-AD1B-422F-AEE2-4BAB0FBC58A0}" type="presOf" srcId="{DDDD51AA-DBBF-416F-9037-6101E71029DF}" destId="{D97EE7BC-DD57-40BF-A632-97CB00A262C3}" srcOrd="0" destOrd="0" presId="urn:microsoft.com/office/officeart/2005/8/layout/chart3"/>
    <dgm:cxn modelId="{B83F8683-5449-4E31-AF6B-88DDD7BD3929}" srcId="{E6889E55-03F9-4C2F-8364-3D718467BCAA}" destId="{2E7D82B6-CD25-4C81-93A1-A223625942E0}" srcOrd="1" destOrd="0" parTransId="{ED00C95F-E5F3-4E2E-8013-4DDD75689242}" sibTransId="{DE286D9E-BD9E-49C4-B071-A2210B9F3DBB}"/>
    <dgm:cxn modelId="{5F75EE8A-5E17-48AD-A5AE-E227FF4763AD}" type="presOf" srcId="{E6889E55-03F9-4C2F-8364-3D718467BCAA}" destId="{C0D2C9AD-4BC6-4018-B9FA-B622B6408BFE}" srcOrd="0" destOrd="0" presId="urn:microsoft.com/office/officeart/2005/8/layout/chart3"/>
    <dgm:cxn modelId="{6AA24D93-6E49-451D-9B24-1640AC4E043C}" type="presOf" srcId="{DDDD51AA-DBBF-416F-9037-6101E71029DF}" destId="{22AF00A4-5AC6-4B7E-B3C8-3C5D57454D81}" srcOrd="1" destOrd="0" presId="urn:microsoft.com/office/officeart/2005/8/layout/chart3"/>
    <dgm:cxn modelId="{2345CB94-04D6-462A-9E88-1704B4896428}" srcId="{E6889E55-03F9-4C2F-8364-3D718467BCAA}" destId="{1746D900-317C-4305-BF34-8EBF1D6BA089}" srcOrd="3" destOrd="0" parTransId="{8C7C385B-1233-4C4B-9C01-EC656BB782DE}" sibTransId="{CC4231EC-B45F-466E-8096-C795E36645AA}"/>
    <dgm:cxn modelId="{F346B2D8-9BC7-4E9D-A04E-6C6848760507}" type="presOf" srcId="{2E7D82B6-CD25-4C81-93A1-A223625942E0}" destId="{845ED0D4-6207-4367-A938-FAEABDFDA003}" srcOrd="1" destOrd="0" presId="urn:microsoft.com/office/officeart/2005/8/layout/chart3"/>
    <dgm:cxn modelId="{B927E6DD-4858-4B84-A140-E8EC61BE3098}" type="presOf" srcId="{643A1F44-4D1D-4193-B32E-F34BB0FCF08C}" destId="{AB4BEEA8-F2C7-4952-AF2A-915058D08B0D}" srcOrd="1" destOrd="0" presId="urn:microsoft.com/office/officeart/2005/8/layout/chart3"/>
    <dgm:cxn modelId="{8422DAE5-FCA0-4D66-98A1-F3FCF7DBFA2F}" srcId="{E6889E55-03F9-4C2F-8364-3D718467BCAA}" destId="{643A1F44-4D1D-4193-B32E-F34BB0FCF08C}" srcOrd="4" destOrd="0" parTransId="{F06EBCFE-828F-4C6D-BA4B-DED7E885248E}" sibTransId="{AB1EC42D-A4B8-47AD-A695-BB69092D8DFF}"/>
    <dgm:cxn modelId="{4EA5C7E9-E3DA-400B-9F7E-16DEDAB7DDCB}" type="presOf" srcId="{1746D900-317C-4305-BF34-8EBF1D6BA089}" destId="{A1DB8568-E177-460A-8286-9AE7D53939CC}" srcOrd="1" destOrd="0" presId="urn:microsoft.com/office/officeart/2005/8/layout/chart3"/>
    <dgm:cxn modelId="{95628D1B-4AFD-4709-AE5F-D689C3742ECA}" type="presParOf" srcId="{C0D2C9AD-4BC6-4018-B9FA-B622B6408BFE}" destId="{7A7A743F-E357-4C1B-8768-7CC4E0440296}" srcOrd="0" destOrd="0" presId="urn:microsoft.com/office/officeart/2005/8/layout/chart3"/>
    <dgm:cxn modelId="{CE577EB0-72AB-4667-9D12-C85AD9F5B6CC}" type="presParOf" srcId="{C0D2C9AD-4BC6-4018-B9FA-B622B6408BFE}" destId="{017FA700-2BFB-4D3B-B2C5-2126393948BC}" srcOrd="1" destOrd="0" presId="urn:microsoft.com/office/officeart/2005/8/layout/chart3"/>
    <dgm:cxn modelId="{EA70ECA7-BD08-4E65-A1E6-9679901C2C1D}" type="presParOf" srcId="{C0D2C9AD-4BC6-4018-B9FA-B622B6408BFE}" destId="{850E5EEF-069B-4C86-931C-13D34110B2FE}" srcOrd="2" destOrd="0" presId="urn:microsoft.com/office/officeart/2005/8/layout/chart3"/>
    <dgm:cxn modelId="{EA3639B7-290D-43DB-9926-D36EE3E00E4C}" type="presParOf" srcId="{C0D2C9AD-4BC6-4018-B9FA-B622B6408BFE}" destId="{845ED0D4-6207-4367-A938-FAEABDFDA003}" srcOrd="3" destOrd="0" presId="urn:microsoft.com/office/officeart/2005/8/layout/chart3"/>
    <dgm:cxn modelId="{A2162285-5EC1-489D-AD00-0116D7ACBFFF}" type="presParOf" srcId="{C0D2C9AD-4BC6-4018-B9FA-B622B6408BFE}" destId="{D97EE7BC-DD57-40BF-A632-97CB00A262C3}" srcOrd="4" destOrd="0" presId="urn:microsoft.com/office/officeart/2005/8/layout/chart3"/>
    <dgm:cxn modelId="{FFCA37BE-428B-403A-9C51-41A9FB575B4F}" type="presParOf" srcId="{C0D2C9AD-4BC6-4018-B9FA-B622B6408BFE}" destId="{22AF00A4-5AC6-4B7E-B3C8-3C5D57454D81}" srcOrd="5" destOrd="0" presId="urn:microsoft.com/office/officeart/2005/8/layout/chart3"/>
    <dgm:cxn modelId="{A149E4BE-89E4-4D8F-B889-C5A3CF61B7A0}" type="presParOf" srcId="{C0D2C9AD-4BC6-4018-B9FA-B622B6408BFE}" destId="{C7940FBF-8443-44C7-BF3F-D89166FC9F2F}" srcOrd="6" destOrd="0" presId="urn:microsoft.com/office/officeart/2005/8/layout/chart3"/>
    <dgm:cxn modelId="{8FECBCCA-B63E-43D8-8D2A-76540D97E600}" type="presParOf" srcId="{C0D2C9AD-4BC6-4018-B9FA-B622B6408BFE}" destId="{A1DB8568-E177-460A-8286-9AE7D53939CC}" srcOrd="7" destOrd="0" presId="urn:microsoft.com/office/officeart/2005/8/layout/chart3"/>
    <dgm:cxn modelId="{1F18ECE9-0AF2-4182-A6A7-E95BA71C1C5F}" type="presParOf" srcId="{C0D2C9AD-4BC6-4018-B9FA-B622B6408BFE}" destId="{D65629FC-F14D-41A4-8EF3-0B221635BA65}" srcOrd="8" destOrd="0" presId="urn:microsoft.com/office/officeart/2005/8/layout/chart3"/>
    <dgm:cxn modelId="{8FB76C0C-EEC1-420A-8B54-7D8E523223AB}" type="presParOf" srcId="{C0D2C9AD-4BC6-4018-B9FA-B622B6408BFE}" destId="{AB4BEEA8-F2C7-4952-AF2A-915058D08B0D}" srcOrd="9" destOrd="0" presId="urn:microsoft.com/office/officeart/2005/8/layout/chart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7A743F-E357-4C1B-8768-7CC4E0440296}">
      <dsp:nvSpPr>
        <dsp:cNvPr id="0" name=""/>
        <dsp:cNvSpPr/>
      </dsp:nvSpPr>
      <dsp:spPr>
        <a:xfrm>
          <a:off x="245108" y="294348"/>
          <a:ext cx="2174138" cy="2174138"/>
        </a:xfrm>
        <a:prstGeom prst="pie">
          <a:avLst>
            <a:gd name="adj1" fmla="val 16200000"/>
            <a:gd name="adj2" fmla="val 2052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Sweating the small stuff</a:t>
          </a:r>
        </a:p>
      </dsp:txBody>
      <dsp:txXfrm>
        <a:off x="1359612" y="619175"/>
        <a:ext cx="737654" cy="504710"/>
      </dsp:txXfrm>
    </dsp:sp>
    <dsp:sp modelId="{850E5EEF-069B-4C86-931C-13D34110B2FE}">
      <dsp:nvSpPr>
        <dsp:cNvPr id="0" name=""/>
        <dsp:cNvSpPr/>
      </dsp:nvSpPr>
      <dsp:spPr>
        <a:xfrm>
          <a:off x="169013" y="399173"/>
          <a:ext cx="2174138" cy="2174138"/>
        </a:xfrm>
        <a:prstGeom prst="pie">
          <a:avLst>
            <a:gd name="adj1" fmla="val 20520000"/>
            <a:gd name="adj2" fmla="val 324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Too taxing</a:t>
          </a:r>
        </a:p>
      </dsp:txBody>
      <dsp:txXfrm>
        <a:off x="1589968" y="1382711"/>
        <a:ext cx="647065" cy="546122"/>
      </dsp:txXfrm>
    </dsp:sp>
    <dsp:sp modelId="{D97EE7BC-DD57-40BF-A632-97CB00A262C3}">
      <dsp:nvSpPr>
        <dsp:cNvPr id="0" name=""/>
        <dsp:cNvSpPr/>
      </dsp:nvSpPr>
      <dsp:spPr>
        <a:xfrm>
          <a:off x="169013" y="399173"/>
          <a:ext cx="2174138" cy="2174138"/>
        </a:xfrm>
        <a:prstGeom prst="pie">
          <a:avLst>
            <a:gd name="adj1" fmla="val 3240000"/>
            <a:gd name="adj2" fmla="val 756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Can government fix it</a:t>
          </a:r>
        </a:p>
      </dsp:txBody>
      <dsp:txXfrm>
        <a:off x="867843" y="2029776"/>
        <a:ext cx="776478" cy="465886"/>
      </dsp:txXfrm>
    </dsp:sp>
    <dsp:sp modelId="{C7940FBF-8443-44C7-BF3F-D89166FC9F2F}">
      <dsp:nvSpPr>
        <dsp:cNvPr id="0" name=""/>
        <dsp:cNvSpPr/>
      </dsp:nvSpPr>
      <dsp:spPr>
        <a:xfrm>
          <a:off x="169013" y="399173"/>
          <a:ext cx="2174138" cy="2174138"/>
        </a:xfrm>
        <a:prstGeom prst="pie">
          <a:avLst>
            <a:gd name="adj1" fmla="val 7560000"/>
            <a:gd name="adj2" fmla="val 1188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Tell the Board of Tax</a:t>
          </a:r>
        </a:p>
      </dsp:txBody>
      <dsp:txXfrm>
        <a:off x="272543" y="1382711"/>
        <a:ext cx="647065" cy="546122"/>
      </dsp:txXfrm>
    </dsp:sp>
    <dsp:sp modelId="{D65629FC-F14D-41A4-8EF3-0B221635BA65}">
      <dsp:nvSpPr>
        <dsp:cNvPr id="0" name=""/>
        <dsp:cNvSpPr/>
      </dsp:nvSpPr>
      <dsp:spPr>
        <a:xfrm>
          <a:off x="169013" y="399173"/>
          <a:ext cx="2174138" cy="2174138"/>
        </a:xfrm>
        <a:prstGeom prst="pie">
          <a:avLst>
            <a:gd name="adj1" fmla="val 11880000"/>
            <a:gd name="adj2" fmla="val 1620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What were they thinking</a:t>
          </a:r>
        </a:p>
      </dsp:txBody>
      <dsp:txXfrm>
        <a:off x="486075" y="730470"/>
        <a:ext cx="737654" cy="504710"/>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BB892E1B644488AF5887A28672F5CF"/>
        <w:category>
          <w:name w:val="General"/>
          <w:gallery w:val="placeholder"/>
        </w:category>
        <w:types>
          <w:type w:val="bbPlcHdr"/>
        </w:types>
        <w:behaviors>
          <w:behavior w:val="content"/>
        </w:behaviors>
        <w:guid w:val="{B34D87E2-7FD6-4A5D-8CD8-868FFB2ABFC5}"/>
      </w:docPartPr>
      <w:docPartBody>
        <w:p w:rsidR="003004B4" w:rsidRDefault="003004B4">
          <w:pPr>
            <w:pStyle w:val="C9BB892E1B644488AF5887A28672F5CF"/>
          </w:pPr>
          <w:r>
            <w:t>[</w:t>
          </w:r>
          <w:r w:rsidRPr="00893FB0">
            <w:t>Select Board member</w:t>
          </w:r>
          <w:r>
            <w:t>]</w:t>
          </w:r>
        </w:p>
      </w:docPartBody>
    </w:docPart>
    <w:docPart>
      <w:docPartPr>
        <w:name w:val="BC584918BC9C440191F3F89A9CAE5510"/>
        <w:category>
          <w:name w:val="General"/>
          <w:gallery w:val="placeholder"/>
        </w:category>
        <w:types>
          <w:type w:val="bbPlcHdr"/>
        </w:types>
        <w:behaviors>
          <w:behavior w:val="content"/>
        </w:behaviors>
        <w:guid w:val="{39B969F4-24A8-4141-8B82-84A12F73FE24}"/>
      </w:docPartPr>
      <w:docPartBody>
        <w:p w:rsidR="003004B4" w:rsidRDefault="003004B4">
          <w:pPr>
            <w:pStyle w:val="BC584918BC9C440191F3F89A9CAE5510"/>
          </w:pPr>
          <w:r>
            <w:t>[</w:t>
          </w:r>
          <w:r w:rsidRPr="00893FB0">
            <w:t>Choose a</w:t>
          </w:r>
          <w:r>
            <w:t xml:space="preserv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4"/>
    <w:rsid w:val="0000429B"/>
    <w:rsid w:val="00035FD3"/>
    <w:rsid w:val="000670FC"/>
    <w:rsid w:val="00070FEC"/>
    <w:rsid w:val="00097A7A"/>
    <w:rsid w:val="000A5D41"/>
    <w:rsid w:val="000B645E"/>
    <w:rsid w:val="000C10DD"/>
    <w:rsid w:val="000E4539"/>
    <w:rsid w:val="000F5FD6"/>
    <w:rsid w:val="00100E17"/>
    <w:rsid w:val="00116551"/>
    <w:rsid w:val="00125F6C"/>
    <w:rsid w:val="00133618"/>
    <w:rsid w:val="001459D0"/>
    <w:rsid w:val="001640D3"/>
    <w:rsid w:val="0017063B"/>
    <w:rsid w:val="001761D2"/>
    <w:rsid w:val="001B06EA"/>
    <w:rsid w:val="001B58D0"/>
    <w:rsid w:val="001E68D1"/>
    <w:rsid w:val="00221A7C"/>
    <w:rsid w:val="00225C5B"/>
    <w:rsid w:val="00227232"/>
    <w:rsid w:val="0029319E"/>
    <w:rsid w:val="002F6E6A"/>
    <w:rsid w:val="003004B4"/>
    <w:rsid w:val="00340AFF"/>
    <w:rsid w:val="003412B2"/>
    <w:rsid w:val="003654E0"/>
    <w:rsid w:val="00386973"/>
    <w:rsid w:val="003A272B"/>
    <w:rsid w:val="003B3D04"/>
    <w:rsid w:val="003F65A9"/>
    <w:rsid w:val="0045314F"/>
    <w:rsid w:val="00467312"/>
    <w:rsid w:val="004B03F4"/>
    <w:rsid w:val="004B40EC"/>
    <w:rsid w:val="004D50FB"/>
    <w:rsid w:val="005107FD"/>
    <w:rsid w:val="0051199A"/>
    <w:rsid w:val="00523DA1"/>
    <w:rsid w:val="005268D4"/>
    <w:rsid w:val="00564C6A"/>
    <w:rsid w:val="00576E97"/>
    <w:rsid w:val="005B0AB8"/>
    <w:rsid w:val="005D4ED1"/>
    <w:rsid w:val="00636BB8"/>
    <w:rsid w:val="006606FE"/>
    <w:rsid w:val="00682E65"/>
    <w:rsid w:val="00685643"/>
    <w:rsid w:val="006A6AE5"/>
    <w:rsid w:val="006B1D4F"/>
    <w:rsid w:val="006C3241"/>
    <w:rsid w:val="006C66D7"/>
    <w:rsid w:val="006E3A11"/>
    <w:rsid w:val="006E5A61"/>
    <w:rsid w:val="007042D1"/>
    <w:rsid w:val="0070749E"/>
    <w:rsid w:val="00733812"/>
    <w:rsid w:val="00733A1A"/>
    <w:rsid w:val="0075405D"/>
    <w:rsid w:val="0077156C"/>
    <w:rsid w:val="00771767"/>
    <w:rsid w:val="00784639"/>
    <w:rsid w:val="007A0EAC"/>
    <w:rsid w:val="007B03ED"/>
    <w:rsid w:val="007B4420"/>
    <w:rsid w:val="007D4870"/>
    <w:rsid w:val="007E2FAC"/>
    <w:rsid w:val="007F5AF1"/>
    <w:rsid w:val="0082154C"/>
    <w:rsid w:val="00830D5A"/>
    <w:rsid w:val="00835F1D"/>
    <w:rsid w:val="00837F2A"/>
    <w:rsid w:val="00842542"/>
    <w:rsid w:val="00846D6E"/>
    <w:rsid w:val="00864AA0"/>
    <w:rsid w:val="00877F49"/>
    <w:rsid w:val="008C21FD"/>
    <w:rsid w:val="008D7418"/>
    <w:rsid w:val="008F66C5"/>
    <w:rsid w:val="0090044A"/>
    <w:rsid w:val="00903973"/>
    <w:rsid w:val="00910CC3"/>
    <w:rsid w:val="00915775"/>
    <w:rsid w:val="009209B0"/>
    <w:rsid w:val="00923829"/>
    <w:rsid w:val="0093644B"/>
    <w:rsid w:val="0099447B"/>
    <w:rsid w:val="009A18FC"/>
    <w:rsid w:val="009F4407"/>
    <w:rsid w:val="00A8184F"/>
    <w:rsid w:val="00A91AF6"/>
    <w:rsid w:val="00AE58FB"/>
    <w:rsid w:val="00AF673B"/>
    <w:rsid w:val="00B25BFB"/>
    <w:rsid w:val="00B66469"/>
    <w:rsid w:val="00B714B9"/>
    <w:rsid w:val="00B83264"/>
    <w:rsid w:val="00B95563"/>
    <w:rsid w:val="00C0581A"/>
    <w:rsid w:val="00C75CB6"/>
    <w:rsid w:val="00C81DCE"/>
    <w:rsid w:val="00CA08B0"/>
    <w:rsid w:val="00CA25FD"/>
    <w:rsid w:val="00CA77AA"/>
    <w:rsid w:val="00CC7201"/>
    <w:rsid w:val="00CC7559"/>
    <w:rsid w:val="00CD1127"/>
    <w:rsid w:val="00CF6688"/>
    <w:rsid w:val="00D1649B"/>
    <w:rsid w:val="00D521DD"/>
    <w:rsid w:val="00D60E32"/>
    <w:rsid w:val="00D65EDE"/>
    <w:rsid w:val="00D874F8"/>
    <w:rsid w:val="00DD1DF1"/>
    <w:rsid w:val="00DF1C3C"/>
    <w:rsid w:val="00E02307"/>
    <w:rsid w:val="00E036E4"/>
    <w:rsid w:val="00E061A3"/>
    <w:rsid w:val="00E219C0"/>
    <w:rsid w:val="00E26579"/>
    <w:rsid w:val="00E31D89"/>
    <w:rsid w:val="00E334F6"/>
    <w:rsid w:val="00E434AF"/>
    <w:rsid w:val="00E54FB1"/>
    <w:rsid w:val="00E85CD9"/>
    <w:rsid w:val="00F160EE"/>
    <w:rsid w:val="00F16AC0"/>
    <w:rsid w:val="00F20A47"/>
    <w:rsid w:val="00F33D28"/>
    <w:rsid w:val="00F74BA5"/>
    <w:rsid w:val="00F819C2"/>
    <w:rsid w:val="00F82398"/>
    <w:rsid w:val="00F97E2F"/>
    <w:rsid w:val="00FA3691"/>
    <w:rsid w:val="00FA4FA4"/>
    <w:rsid w:val="00FA5412"/>
    <w:rsid w:val="00FB1449"/>
    <w:rsid w:val="00FB29F0"/>
    <w:rsid w:val="00FC4042"/>
    <w:rsid w:val="00FE1A5D"/>
    <w:rsid w:val="00FE3324"/>
    <w:rsid w:val="00FE69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9BB892E1B644488AF5887A28672F5CF">
    <w:name w:val="C9BB892E1B644488AF5887A28672F5CF"/>
  </w:style>
  <w:style w:type="paragraph" w:customStyle="1" w:styleId="BC584918BC9C440191F3F89A9CAE5510">
    <w:name w:val="BC584918BC9C440191F3F89A9CAE55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oardofTax">
  <a:themeElements>
    <a:clrScheme name="Board of Tax">
      <a:dk1>
        <a:sysClr val="windowText" lastClr="000000"/>
      </a:dk1>
      <a:lt1>
        <a:sysClr val="window" lastClr="FFFFFF"/>
      </a:lt1>
      <a:dk2>
        <a:srgbClr val="5F5F5F"/>
      </a:dk2>
      <a:lt2>
        <a:srgbClr val="EEEEEE"/>
      </a:lt2>
      <a:accent1>
        <a:srgbClr val="142147"/>
      </a:accent1>
      <a:accent2>
        <a:srgbClr val="701F4D"/>
      </a:accent2>
      <a:accent3>
        <a:srgbClr val="D4C2A8"/>
      </a:accent3>
      <a:accent4>
        <a:srgbClr val="432B73"/>
      </a:accent4>
      <a:accent5>
        <a:srgbClr val="65ACDC"/>
      </a:accent5>
      <a:accent6>
        <a:srgbClr val="A2A0D5"/>
      </a:accent6>
      <a:hlink>
        <a:srgbClr val="3A6FAF"/>
      </a:hlink>
      <a:folHlink>
        <a:srgbClr val="844D9E"/>
      </a:folHlink>
    </a:clrScheme>
    <a:fontScheme name="Board of Tax">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AEA3D-9E4A-4AB6-B635-525FF8D9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1724</Words>
  <Characters>9182</Characters>
  <Application>Microsoft Office Word</Application>
  <DocSecurity>0</DocSecurity>
  <Lines>162</Lines>
  <Paragraphs>83</Paragraphs>
  <ScaleCrop>false</ScaleCrop>
  <HeadingPairs>
    <vt:vector size="2" baseType="variant">
      <vt:variant>
        <vt:lpstr>Title</vt:lpstr>
      </vt:variant>
      <vt:variant>
        <vt:i4>1</vt:i4>
      </vt:variant>
    </vt:vector>
  </HeadingPairs>
  <TitlesOfParts>
    <vt:vector size="1" baseType="lpstr">
      <vt:lpstr>The Board's Bulletin – May 2025</vt:lpstr>
    </vt:vector>
  </TitlesOfParts>
  <Company/>
  <LinksUpToDate>false</LinksUpToDate>
  <CharactersWithSpaces>10913</CharactersWithSpaces>
  <SharedDoc>false</SharedDoc>
  <HLinks>
    <vt:vector size="72" baseType="variant">
      <vt:variant>
        <vt:i4>6815850</vt:i4>
      </vt:variant>
      <vt:variant>
        <vt:i4>30</vt:i4>
      </vt:variant>
      <vt:variant>
        <vt:i4>0</vt:i4>
      </vt:variant>
      <vt:variant>
        <vt:i4>5</vt:i4>
      </vt:variant>
      <vt:variant>
        <vt:lpwstr>https://taxboard.gov.au/e-mail-subscription</vt:lpwstr>
      </vt:variant>
      <vt:variant>
        <vt:lpwstr/>
      </vt:variant>
      <vt:variant>
        <vt:i4>4128887</vt:i4>
      </vt:variant>
      <vt:variant>
        <vt:i4>27</vt:i4>
      </vt:variant>
      <vt:variant>
        <vt:i4>0</vt:i4>
      </vt:variant>
      <vt:variant>
        <vt:i4>5</vt:i4>
      </vt:variant>
      <vt:variant>
        <vt:lpwstr>https://au.linkedin.com/company/boardoftaxation</vt:lpwstr>
      </vt:variant>
      <vt:variant>
        <vt:lpwstr/>
      </vt:variant>
      <vt:variant>
        <vt:i4>4718667</vt:i4>
      </vt:variant>
      <vt:variant>
        <vt:i4>24</vt:i4>
      </vt:variant>
      <vt:variant>
        <vt:i4>0</vt:i4>
      </vt:variant>
      <vt:variant>
        <vt:i4>5</vt:i4>
      </vt:variant>
      <vt:variant>
        <vt:lpwstr>https://taxboard.gov.au/</vt:lpwstr>
      </vt:variant>
      <vt:variant>
        <vt:lpwstr/>
      </vt:variant>
      <vt:variant>
        <vt:i4>2424886</vt:i4>
      </vt:variant>
      <vt:variant>
        <vt:i4>21</vt:i4>
      </vt:variant>
      <vt:variant>
        <vt:i4>0</vt:i4>
      </vt:variant>
      <vt:variant>
        <vt:i4>5</vt:i4>
      </vt:variant>
      <vt:variant>
        <vt:lpwstr>https://taxboard.gov.au/sounding-board-plus</vt:lpwstr>
      </vt:variant>
      <vt:variant>
        <vt:lpwstr/>
      </vt:variant>
      <vt:variant>
        <vt:i4>3604604</vt:i4>
      </vt:variant>
      <vt:variant>
        <vt:i4>18</vt:i4>
      </vt:variant>
      <vt:variant>
        <vt:i4>0</vt:i4>
      </vt:variant>
      <vt:variant>
        <vt:i4>5</vt:i4>
      </vt:variant>
      <vt:variant>
        <vt:lpwstr>https://taxboard.gov.au/about/member/board-member/andrea-laing</vt:lpwstr>
      </vt:variant>
      <vt:variant>
        <vt:lpwstr/>
      </vt:variant>
      <vt:variant>
        <vt:i4>74</vt:i4>
      </vt:variant>
      <vt:variant>
        <vt:i4>15</vt:i4>
      </vt:variant>
      <vt:variant>
        <vt:i4>0</vt:i4>
      </vt:variant>
      <vt:variant>
        <vt:i4>5</vt:i4>
      </vt:variant>
      <vt:variant>
        <vt:lpwstr>https://taxboard.gov.au/about/member/board-member/Ian-Kellock</vt:lpwstr>
      </vt:variant>
      <vt:variant>
        <vt:lpwstr>:~:text=Mr%20Kellock%20is%20a%20Tax,healthcare%2C%20property%20and%20resources%20sectors.</vt:lpwstr>
      </vt:variant>
      <vt:variant>
        <vt:i4>7536763</vt:i4>
      </vt:variant>
      <vt:variant>
        <vt:i4>12</vt:i4>
      </vt:variant>
      <vt:variant>
        <vt:i4>0</vt:i4>
      </vt:variant>
      <vt:variant>
        <vt:i4>5</vt:i4>
      </vt:variant>
      <vt:variant>
        <vt:lpwstr>https://taxboard.gov.au/node/2206</vt:lpwstr>
      </vt:variant>
      <vt:variant>
        <vt:lpwstr>:~:text=Ms%20O%27Connell%20works%20as,period%20from%208%20December%202023.</vt:lpwstr>
      </vt:variant>
      <vt:variant>
        <vt:i4>4194396</vt:i4>
      </vt:variant>
      <vt:variant>
        <vt:i4>9</vt:i4>
      </vt:variant>
      <vt:variant>
        <vt:i4>0</vt:i4>
      </vt:variant>
      <vt:variant>
        <vt:i4>5</vt:i4>
      </vt:variant>
      <vt:variant>
        <vt:lpwstr>https://taxboard.gov.au/node/2201</vt:lpwstr>
      </vt:variant>
      <vt:variant>
        <vt:lpwstr/>
      </vt:variant>
      <vt:variant>
        <vt:i4>3080254</vt:i4>
      </vt:variant>
      <vt:variant>
        <vt:i4>6</vt:i4>
      </vt:variant>
      <vt:variant>
        <vt:i4>0</vt:i4>
      </vt:variant>
      <vt:variant>
        <vt:i4>5</vt:i4>
      </vt:variant>
      <vt:variant>
        <vt:lpwstr>https://www.cpaaustralia.com.au/tools-and-resources/podcasts/accounting-issues/board-of-taxation-explained</vt:lpwstr>
      </vt:variant>
      <vt:variant>
        <vt:lpwstr/>
      </vt:variant>
      <vt:variant>
        <vt:i4>5373955</vt:i4>
      </vt:variant>
      <vt:variant>
        <vt:i4>3</vt:i4>
      </vt:variant>
      <vt:variant>
        <vt:i4>0</vt:i4>
      </vt:variant>
      <vt:variant>
        <vt:i4>5</vt:i4>
      </vt:variant>
      <vt:variant>
        <vt:lpwstr>https://taxboard.gov.au/publications-and-media/media-release/chair-board-resignation</vt:lpwstr>
      </vt:variant>
      <vt:variant>
        <vt:lpwstr/>
      </vt:variant>
      <vt:variant>
        <vt:i4>6553718</vt:i4>
      </vt:variant>
      <vt:variant>
        <vt:i4>0</vt:i4>
      </vt:variant>
      <vt:variant>
        <vt:i4>0</vt:i4>
      </vt:variant>
      <vt:variant>
        <vt:i4>5</vt:i4>
      </vt:variant>
      <vt:variant>
        <vt:lpwstr>https://taxboard.gov.au/review/digital-assets-transactions-aus</vt:lpwstr>
      </vt:variant>
      <vt:variant>
        <vt:lpwstr/>
      </vt:variant>
      <vt:variant>
        <vt:i4>4522034</vt:i4>
      </vt:variant>
      <vt:variant>
        <vt:i4>10</vt:i4>
      </vt:variant>
      <vt:variant>
        <vt:i4>0</vt:i4>
      </vt:variant>
      <vt:variant>
        <vt:i4>5</vt:i4>
      </vt:variant>
      <vt:variant>
        <vt:lpwstr>mailto:taxboard@taxboard.gov.au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Board's Bulletin – May 2025</dc:title>
  <dc:creator>Board of Taxation</dc:creator>
  <cp:keywords/>
  <cp:lastModifiedBy/>
  <cp:revision>1</cp:revision>
  <dcterms:created xsi:type="dcterms:W3CDTF">2025-05-13T01:51:00Z</dcterms:created>
  <dcterms:modified xsi:type="dcterms:W3CDTF">2025-05-13T01:52:00Z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2025-05-13T01:52:34Z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e855ef57-aad1-4a3e-92cc-55665838acf9</vt:lpwstr>
  </property>
  <property fmtid="{D5CDD505-2E9C-101B-9397-08002B2CF9AE}" pid="8" name="MSIP_Label_4f932d64-9ab1-4d9b-81d2-a3a8b82dd47d_ContentBits">
    <vt:lpwstr>0</vt:lpwstr>
  </property>
</Properties>
</file>