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A43EB" w14:textId="525D4C47" w:rsidR="001172BC" w:rsidRPr="002256FA" w:rsidRDefault="001172BC" w:rsidP="00C75D9F">
      <w:pPr>
        <w:pStyle w:val="Heading1"/>
        <w:spacing w:before="0"/>
      </w:pPr>
      <w:r w:rsidRPr="000C5F43">
        <w:rPr>
          <w:noProof/>
          <w:lang w:eastAsia="en-AU"/>
        </w:rPr>
        <w:drawing>
          <wp:anchor distT="0" distB="0" distL="114300" distR="114300" simplePos="0" relativeHeight="251658240" behindDoc="0" locked="0" layoutInCell="1" allowOverlap="1" wp14:anchorId="029605C7" wp14:editId="506858B7">
            <wp:simplePos x="457200" y="534670"/>
            <wp:positionH relativeFrom="page">
              <wp:align>center</wp:align>
            </wp:positionH>
            <wp:positionV relativeFrom="page">
              <wp:align>top</wp:align>
            </wp:positionV>
            <wp:extent cx="7560000" cy="1811947"/>
            <wp:effectExtent l="0" t="0" r="317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 banner.jp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560000" cy="18119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256FA">
        <w:t>CEO Update –</w:t>
      </w:r>
      <w:r w:rsidR="009B5E81">
        <w:t xml:space="preserve"> </w:t>
      </w:r>
      <w:sdt>
        <w:sdtPr>
          <w:id w:val="772363019"/>
          <w:placeholder>
            <w:docPart w:val="DB9BDD0E2898463F8F4D88B77352A0AD"/>
          </w:placeholder>
          <w:date w:fullDate="2021-09-01T00:00:00Z">
            <w:dateFormat w:val="MMMM yyyy"/>
            <w:lid w:val="en-AU"/>
            <w:storeMappedDataAs w:val="dateTime"/>
            <w:calendar w:val="gregorian"/>
          </w:date>
        </w:sdtPr>
        <w:sdtEndPr/>
        <w:sdtContent>
          <w:r w:rsidR="00D23249">
            <w:t>September 2021</w:t>
          </w:r>
        </w:sdtContent>
      </w:sdt>
    </w:p>
    <w:p w14:paraId="034C5B2D" w14:textId="7FF30E28" w:rsidR="001172BC" w:rsidRDefault="001172BC" w:rsidP="002256FA">
      <w:bookmarkStart w:id="0" w:name="_Hlk83654365"/>
      <w:r w:rsidRPr="00BD2FF3">
        <w:t xml:space="preserve">Dear </w:t>
      </w:r>
      <w:r w:rsidRPr="002256FA">
        <w:t>Stakeholders</w:t>
      </w:r>
      <w:r w:rsidRPr="00BD2FF3">
        <w:t>,</w:t>
      </w:r>
    </w:p>
    <w:p w14:paraId="0C51F7F9" w14:textId="2C0F8500" w:rsidR="009F6474" w:rsidRPr="00BD2FF3" w:rsidRDefault="00A62E4F" w:rsidP="002256FA">
      <w:r>
        <w:t xml:space="preserve">In September, the Board </w:t>
      </w:r>
      <w:r w:rsidR="002376B9">
        <w:t xml:space="preserve">of Taxation (the Board) </w:t>
      </w:r>
      <w:r>
        <w:t>farewelled Kathryn Davy, who</w:t>
      </w:r>
      <w:r w:rsidR="0084164D">
        <w:t xml:space="preserve"> was</w:t>
      </w:r>
      <w:r>
        <w:t xml:space="preserve"> acting as interim CEO </w:t>
      </w:r>
      <w:r w:rsidR="00C262C6">
        <w:t xml:space="preserve">of the Board </w:t>
      </w:r>
      <w:r w:rsidR="00AD47A9">
        <w:t>from</w:t>
      </w:r>
      <w:r>
        <w:t xml:space="preserve"> February 2021</w:t>
      </w:r>
      <w:r w:rsidR="002376B9">
        <w:t xml:space="preserve">. Kathryn was a valued member of the Board and </w:t>
      </w:r>
      <w:r w:rsidR="0084164D">
        <w:t>has</w:t>
      </w:r>
      <w:r w:rsidR="002376B9">
        <w:t xml:space="preserve"> now</w:t>
      </w:r>
      <w:r w:rsidR="0084164D">
        <w:t xml:space="preserve"> moved</w:t>
      </w:r>
      <w:r w:rsidR="002376B9">
        <w:t xml:space="preserve"> back t</w:t>
      </w:r>
      <w:r w:rsidR="0084164D">
        <w:t>o the Department of Treasury</w:t>
      </w:r>
      <w:r w:rsidR="002376B9">
        <w:t xml:space="preserve"> </w:t>
      </w:r>
      <w:r w:rsidR="00C262C6">
        <w:t xml:space="preserve">to resume her role </w:t>
      </w:r>
      <w:r w:rsidR="002376B9">
        <w:t xml:space="preserve">as </w:t>
      </w:r>
      <w:r w:rsidR="00C262C6">
        <w:t xml:space="preserve">the </w:t>
      </w:r>
      <w:r w:rsidR="002376B9">
        <w:t>Assistant Secretary in the</w:t>
      </w:r>
      <w:r w:rsidR="0084164D">
        <w:t xml:space="preserve"> International Tax Branch of the</w:t>
      </w:r>
      <w:r w:rsidR="002376B9">
        <w:t xml:space="preserve"> Revenue Group. </w:t>
      </w:r>
      <w:r>
        <w:t>With Kathryn moving back to Treasury, I</w:t>
      </w:r>
      <w:r w:rsidR="00531021">
        <w:t xml:space="preserve"> recently</w:t>
      </w:r>
      <w:r>
        <w:t xml:space="preserve"> joined the Board</w:t>
      </w:r>
      <w:r w:rsidR="002F68E7">
        <w:t xml:space="preserve"> as the Board’s new CEO.</w:t>
      </w:r>
      <w:r w:rsidR="00C262C6">
        <w:t xml:space="preserve"> </w:t>
      </w:r>
    </w:p>
    <w:p w14:paraId="6F2639A0" w14:textId="3DF70CB4" w:rsidR="00B31626" w:rsidRDefault="002F68E7" w:rsidP="00E52A37">
      <w:r>
        <w:t>By way of introduction my</w:t>
      </w:r>
      <w:r w:rsidR="009F72C4">
        <w:t xml:space="preserve"> name is </w:t>
      </w:r>
      <w:r w:rsidR="009F72C4" w:rsidRPr="00D23249">
        <w:t>Christina Sahyoun</w:t>
      </w:r>
      <w:r w:rsidRPr="0069518B">
        <w:t xml:space="preserve"> and </w:t>
      </w:r>
      <w:r w:rsidR="001519EF" w:rsidRPr="0069518B">
        <w:t>I</w:t>
      </w:r>
      <w:r w:rsidR="008B10BD" w:rsidRPr="0069518B">
        <w:t xml:space="preserve"> am on secondment to </w:t>
      </w:r>
      <w:r w:rsidR="008C42ED" w:rsidRPr="0069518B">
        <w:t>the Boar</w:t>
      </w:r>
      <w:r w:rsidR="00EA6EBB" w:rsidRPr="0069518B">
        <w:t>d from PwC</w:t>
      </w:r>
      <w:r w:rsidR="00AD6314" w:rsidRPr="0069518B">
        <w:t xml:space="preserve"> where </w:t>
      </w:r>
      <w:r w:rsidR="002376B9" w:rsidRPr="0069518B">
        <w:t>I am</w:t>
      </w:r>
      <w:r w:rsidR="00761830" w:rsidRPr="0069518B">
        <w:t xml:space="preserve"> a </w:t>
      </w:r>
      <w:r w:rsidR="00E52A37" w:rsidRPr="0069518B">
        <w:t>P</w:t>
      </w:r>
      <w:r w:rsidR="00761830" w:rsidRPr="0069518B">
        <w:t xml:space="preserve">artner in </w:t>
      </w:r>
      <w:r w:rsidR="00E37DFC" w:rsidRPr="0069518B">
        <w:t>the corporate and global tax team</w:t>
      </w:r>
      <w:r w:rsidR="0037466E" w:rsidRPr="0069518B">
        <w:t>.</w:t>
      </w:r>
      <w:r w:rsidR="009F6474" w:rsidRPr="0069518B">
        <w:t xml:space="preserve"> My experience includes advising both the private and public sectors in relation to general tax advisory and tax compliance matters, mergers &amp; acquisitions, structuring and financing transactions </w:t>
      </w:r>
      <w:r w:rsidR="007358EA">
        <w:t xml:space="preserve">with a focus on </w:t>
      </w:r>
      <w:r w:rsidR="001B07B3" w:rsidRPr="00D23249">
        <w:t xml:space="preserve">the </w:t>
      </w:r>
      <w:r w:rsidR="00AD6314" w:rsidRPr="00D23249">
        <w:t>infrastructure</w:t>
      </w:r>
      <w:r w:rsidR="001B07B3" w:rsidRPr="0069518B">
        <w:t xml:space="preserve"> and real </w:t>
      </w:r>
      <w:r w:rsidR="00F926E6" w:rsidRPr="0069518B">
        <w:t>assets</w:t>
      </w:r>
      <w:r w:rsidR="001B07B3" w:rsidRPr="0069518B">
        <w:t xml:space="preserve"> industry</w:t>
      </w:r>
      <w:r w:rsidR="0037466E" w:rsidRPr="0069518B">
        <w:t>.</w:t>
      </w:r>
      <w:r w:rsidR="00B31626">
        <w:t xml:space="preserve"> </w:t>
      </w:r>
    </w:p>
    <w:p w14:paraId="11F7F38A" w14:textId="178C17CA" w:rsidR="00936953" w:rsidRDefault="001B07B3" w:rsidP="00E52A37">
      <w:pPr>
        <w:rPr>
          <w:rFonts w:ascii="Calibri" w:hAnsi="Calibri" w:cs="Calibri"/>
          <w:lang w:eastAsia="en-AU"/>
        </w:rPr>
      </w:pPr>
      <w:r w:rsidRPr="0069518B">
        <w:t>I</w:t>
      </w:r>
      <w:r w:rsidR="00145005" w:rsidRPr="0069518B">
        <w:t xml:space="preserve"> am really</w:t>
      </w:r>
      <w:r w:rsidRPr="0069518B">
        <w:t xml:space="preserve"> </w:t>
      </w:r>
      <w:r w:rsidR="007B774C" w:rsidRPr="0069518B">
        <w:t>look</w:t>
      </w:r>
      <w:r w:rsidR="00145005" w:rsidRPr="0069518B">
        <w:t>ing</w:t>
      </w:r>
      <w:r w:rsidR="007B774C" w:rsidRPr="0069518B">
        <w:t xml:space="preserve"> forward to working with</w:t>
      </w:r>
      <w:r w:rsidR="00145005" w:rsidRPr="0069518B">
        <w:t xml:space="preserve"> the Board and</w:t>
      </w:r>
      <w:r w:rsidR="007B774C" w:rsidRPr="0069518B">
        <w:t xml:space="preserve"> the Board’s stakeholders </w:t>
      </w:r>
      <w:r w:rsidR="009F6474">
        <w:t xml:space="preserve">in this role. </w:t>
      </w:r>
      <w:r w:rsidR="00145005" w:rsidRPr="00D23249">
        <w:t>I am</w:t>
      </w:r>
      <w:r w:rsidR="00145005" w:rsidRPr="0069518B">
        <w:t xml:space="preserve"> very excited to</w:t>
      </w:r>
      <w:r w:rsidR="00531021" w:rsidRPr="0069518B">
        <w:t xml:space="preserve"> be able</w:t>
      </w:r>
      <w:r w:rsidR="00145005" w:rsidRPr="0069518B">
        <w:t xml:space="preserve"> contribute to</w:t>
      </w:r>
      <w:r w:rsidR="0084164D" w:rsidRPr="0069518B">
        <w:t xml:space="preserve"> </w:t>
      </w:r>
      <w:r w:rsidR="00145005" w:rsidRPr="0069518B">
        <w:t xml:space="preserve">Australia’s tax </w:t>
      </w:r>
      <w:r w:rsidR="0084164D" w:rsidRPr="0069518B">
        <w:t>system</w:t>
      </w:r>
      <w:r w:rsidR="00145005" w:rsidRPr="0069518B">
        <w:t xml:space="preserve"> and help deliver on the Board’s mission to contribute a business and community perspective</w:t>
      </w:r>
      <w:r w:rsidR="00145005" w:rsidRPr="0069518B">
        <w:rPr>
          <w:rFonts w:ascii="Calibri" w:hAnsi="Calibri" w:cs="Calibri"/>
          <w:lang w:eastAsia="en-AU"/>
        </w:rPr>
        <w:t xml:space="preserve"> to improving the design and operation of taxation</w:t>
      </w:r>
      <w:r w:rsidR="00C23C1B">
        <w:rPr>
          <w:rFonts w:ascii="Calibri" w:hAnsi="Calibri" w:cs="Calibri"/>
          <w:lang w:eastAsia="en-AU"/>
        </w:rPr>
        <w:t xml:space="preserve"> laws</w:t>
      </w:r>
      <w:r w:rsidR="00531021" w:rsidRPr="0069518B">
        <w:rPr>
          <w:rFonts w:ascii="Calibri" w:hAnsi="Calibri" w:cs="Calibri"/>
          <w:lang w:eastAsia="en-AU"/>
        </w:rPr>
        <w:t xml:space="preserve">. </w:t>
      </w:r>
    </w:p>
    <w:p w14:paraId="10AA22D4" w14:textId="6EDBE605" w:rsidR="0037466E" w:rsidRPr="0069518B" w:rsidRDefault="0037466E" w:rsidP="00D23249">
      <w:pPr>
        <w:rPr>
          <w:rFonts w:ascii="Calibri" w:hAnsi="Calibri" w:cs="Calibri"/>
          <w:lang w:eastAsia="en-AU"/>
        </w:rPr>
      </w:pPr>
      <w:bookmarkStart w:id="1" w:name="_Hlk83654455"/>
      <w:r>
        <w:t>I hope that as COVID-19 restrictions ease over time, we will be able to resume our stakeholder events where the Board is able to meet many more of you in person. In the meantime</w:t>
      </w:r>
      <w:r w:rsidR="00C45A11">
        <w:t>,</w:t>
      </w:r>
      <w:r>
        <w:t xml:space="preserve"> I would love to hear from y</w:t>
      </w:r>
      <w:r w:rsidR="006E714E">
        <w:t>ou so please feel free to reach out to me if you have any input, feedback or comments in relation to the Board’s work.</w:t>
      </w:r>
    </w:p>
    <w:bookmarkEnd w:id="1"/>
    <w:p w14:paraId="07822687" w14:textId="772086C7" w:rsidR="006C6681" w:rsidRDefault="0037466E" w:rsidP="0069518B">
      <w:r>
        <w:t>The Board’s August meeting was again held virtually</w:t>
      </w:r>
      <w:r w:rsidR="007358EA">
        <w:t xml:space="preserve">. At the meeting, the Board discussed the progress and direction of our current review projects. The Board has also </w:t>
      </w:r>
      <w:r>
        <w:t>continue</w:t>
      </w:r>
      <w:r w:rsidR="007358EA">
        <w:t>d</w:t>
      </w:r>
      <w:r>
        <w:t xml:space="preserve"> to engage with business and the broader community through our busy work program</w:t>
      </w:r>
      <w:r w:rsidR="00AD47A9">
        <w:t xml:space="preserve"> and </w:t>
      </w:r>
      <w:r w:rsidR="0091590B">
        <w:t>continue</w:t>
      </w:r>
      <w:r w:rsidR="00CA4BF3">
        <w:t>d</w:t>
      </w:r>
      <w:r w:rsidR="0091590B">
        <w:t xml:space="preserve"> to </w:t>
      </w:r>
      <w:r w:rsidR="00F926E6">
        <w:t>progress</w:t>
      </w:r>
      <w:r w:rsidR="009C1A2A">
        <w:t xml:space="preserve"> the</w:t>
      </w:r>
      <w:r w:rsidR="00F926E6">
        <w:t xml:space="preserve"> </w:t>
      </w:r>
      <w:r w:rsidR="0091590B">
        <w:t>reviews requested by</w:t>
      </w:r>
      <w:r w:rsidR="00531021">
        <w:t xml:space="preserve"> the</w:t>
      </w:r>
      <w:r w:rsidR="0091590B">
        <w:t xml:space="preserve"> Treasurer, including the </w:t>
      </w:r>
      <w:r w:rsidR="009C1A2A">
        <w:t xml:space="preserve">post-implementation review of the </w:t>
      </w:r>
      <w:r w:rsidR="0019357D">
        <w:t>Low Value Imported Goods (LVIG)</w:t>
      </w:r>
      <w:r w:rsidR="009C1A2A">
        <w:t xml:space="preserve"> regime</w:t>
      </w:r>
      <w:r w:rsidR="0019357D">
        <w:t xml:space="preserve"> and the </w:t>
      </w:r>
      <w:r w:rsidR="001519EF">
        <w:t>dual administration</w:t>
      </w:r>
      <w:r w:rsidR="0019357D">
        <w:t xml:space="preserve"> of the R</w:t>
      </w:r>
      <w:r w:rsidR="00CE66B0">
        <w:t xml:space="preserve">esearch </w:t>
      </w:r>
      <w:r w:rsidR="0019357D">
        <w:t>&amp;</w:t>
      </w:r>
      <w:r w:rsidR="00CE66B0">
        <w:t xml:space="preserve"> </w:t>
      </w:r>
      <w:r w:rsidR="0019357D">
        <w:t>D</w:t>
      </w:r>
      <w:r w:rsidR="00CE66B0">
        <w:t>evelopment</w:t>
      </w:r>
      <w:r w:rsidR="0019357D">
        <w:t xml:space="preserve"> Tax Incentive.</w:t>
      </w:r>
      <w:r w:rsidR="007706A1">
        <w:t xml:space="preserve"> </w:t>
      </w:r>
      <w:r w:rsidR="006E714E">
        <w:t>Further detail</w:t>
      </w:r>
      <w:r w:rsidR="00F4352E">
        <w:t>s</w:t>
      </w:r>
      <w:r w:rsidR="006E714E">
        <w:t xml:space="preserve"> in relation to the status of these projec</w:t>
      </w:r>
      <w:r w:rsidR="00C45A11">
        <w:t>ts</w:t>
      </w:r>
      <w:r w:rsidR="006E714E">
        <w:t xml:space="preserve"> </w:t>
      </w:r>
      <w:r w:rsidR="00F4352E">
        <w:t>are</w:t>
      </w:r>
      <w:bookmarkEnd w:id="0"/>
      <w:r w:rsidR="006E714E">
        <w:t xml:space="preserve"> set out below. </w:t>
      </w:r>
    </w:p>
    <w:p w14:paraId="3030444D" w14:textId="584B8F46" w:rsidR="001172BC" w:rsidRDefault="00D47C56" w:rsidP="001172BC">
      <w:pPr>
        <w:pStyle w:val="Heading2"/>
      </w:pPr>
      <w:r>
        <w:t xml:space="preserve">Update on current </w:t>
      </w:r>
      <w:r w:rsidR="00C6147C">
        <w:t>work program</w:t>
      </w:r>
    </w:p>
    <w:p w14:paraId="65C463E4" w14:textId="72FF968D" w:rsidR="00C438E1" w:rsidRPr="00C438E1" w:rsidRDefault="007D01B7" w:rsidP="007D01B7">
      <w:pPr>
        <w:pStyle w:val="Heading3"/>
        <w:ind w:firstLine="0"/>
      </w:pPr>
      <w:r w:rsidRPr="007D01B7">
        <w:t>Research and Development Tax Incentive - Review of the dual-administration model</w:t>
      </w:r>
    </w:p>
    <w:p w14:paraId="5C53AB65" w14:textId="18A99E59" w:rsidR="001F1D5C" w:rsidRDefault="001F1D5C" w:rsidP="005F4CFE">
      <w:pPr>
        <w:tabs>
          <w:tab w:val="num" w:pos="567"/>
        </w:tabs>
      </w:pPr>
      <w:r>
        <w:t xml:space="preserve">The Board has now completed all five of its consultation sessions that were set out in the consultation guide. </w:t>
      </w:r>
      <w:r w:rsidR="00026E53">
        <w:t xml:space="preserve">Consultations were held virtually with stakeholders in Adelaide, Sydney, Brisbane, Melbourne and Perth. </w:t>
      </w:r>
      <w:r w:rsidR="002146A1">
        <w:t xml:space="preserve">Over 40 participants </w:t>
      </w:r>
      <w:r w:rsidR="00D472CC">
        <w:t xml:space="preserve">joined </w:t>
      </w:r>
      <w:r w:rsidR="00264FB0">
        <w:t>the consultation sessions.</w:t>
      </w:r>
    </w:p>
    <w:p w14:paraId="1F92810B" w14:textId="523FA1F9" w:rsidR="00CF55E8" w:rsidRDefault="00CF55E8" w:rsidP="005F4CFE">
      <w:pPr>
        <w:tabs>
          <w:tab w:val="num" w:pos="567"/>
        </w:tabs>
      </w:pPr>
      <w:r>
        <w:t xml:space="preserve">The Board received </w:t>
      </w:r>
      <w:r w:rsidR="00A05627">
        <w:t>over 15</w:t>
      </w:r>
      <w:r>
        <w:t xml:space="preserve"> written submissions to the review</w:t>
      </w:r>
      <w:r w:rsidR="00D64B2A">
        <w:t xml:space="preserve">, from </w:t>
      </w:r>
      <w:r w:rsidR="004D0CBD">
        <w:t xml:space="preserve">the </w:t>
      </w:r>
      <w:r w:rsidR="00AD47A9">
        <w:t>t</w:t>
      </w:r>
      <w:r w:rsidR="004D0CBD">
        <w:t>ax profession</w:t>
      </w:r>
      <w:r w:rsidR="00D64B2A">
        <w:t xml:space="preserve"> (Large and Medium/Small),</w:t>
      </w:r>
      <w:r>
        <w:t xml:space="preserve"> </w:t>
      </w:r>
      <w:r w:rsidR="004D0CBD">
        <w:t>Industry Associations and Government. T</w:t>
      </w:r>
      <w:r w:rsidR="00A2452F">
        <w:t xml:space="preserve">he Board </w:t>
      </w:r>
      <w:r w:rsidR="000352B5">
        <w:t>sin</w:t>
      </w:r>
      <w:r w:rsidR="00C019B9">
        <w:t xml:space="preserve">cerely </w:t>
      </w:r>
      <w:r w:rsidR="00A2452F">
        <w:t xml:space="preserve">thanks all stakeholders who took the time to participate in the consultation sessions and/or </w:t>
      </w:r>
      <w:r w:rsidR="005B5425">
        <w:t>write a submission to the review.</w:t>
      </w:r>
    </w:p>
    <w:p w14:paraId="43305E47" w14:textId="48BEAB24" w:rsidR="008D106B" w:rsidRDefault="00C019B9" w:rsidP="005F4CFE">
      <w:pPr>
        <w:tabs>
          <w:tab w:val="num" w:pos="567"/>
        </w:tabs>
      </w:pPr>
      <w:r>
        <w:t xml:space="preserve">The Board continues its discussions </w:t>
      </w:r>
      <w:r w:rsidR="00140840">
        <w:t xml:space="preserve">on </w:t>
      </w:r>
      <w:r w:rsidR="00542A03">
        <w:t>firsthand</w:t>
      </w:r>
      <w:r w:rsidR="00140840">
        <w:t xml:space="preserve"> experiences </w:t>
      </w:r>
      <w:r w:rsidR="00D16269">
        <w:t>of international arrangements in like jurisdictions</w:t>
      </w:r>
      <w:r w:rsidR="00186C50">
        <w:t>, including New Zealand, UK and Canada</w:t>
      </w:r>
      <w:r w:rsidR="00D16269">
        <w:t xml:space="preserve">. </w:t>
      </w:r>
    </w:p>
    <w:p w14:paraId="47E7E490" w14:textId="7000DA8B" w:rsidR="00C019B9" w:rsidRDefault="008D106B" w:rsidP="005F4CFE">
      <w:pPr>
        <w:tabs>
          <w:tab w:val="num" w:pos="567"/>
        </w:tabs>
      </w:pPr>
      <w:r>
        <w:t xml:space="preserve">The Board is expected to report to Government by </w:t>
      </w:r>
      <w:r w:rsidR="00A92CBC">
        <w:t>30 November 2021.</w:t>
      </w:r>
      <w:r w:rsidR="00526732">
        <w:t xml:space="preserve"> </w:t>
      </w:r>
    </w:p>
    <w:p w14:paraId="6BCD062C" w14:textId="22CCF184" w:rsidR="0081493A" w:rsidRDefault="0081493A" w:rsidP="005F4CFE">
      <w:pPr>
        <w:tabs>
          <w:tab w:val="num" w:pos="567"/>
        </w:tabs>
      </w:pPr>
      <w:r>
        <w:t>If you would like to discuss the review, please get in touch with</w:t>
      </w:r>
      <w:r w:rsidRPr="00725225">
        <w:t xml:space="preserve"> the Secretariat on: </w:t>
      </w:r>
      <w:hyperlink r:id="rId14" w:history="1">
        <w:r w:rsidRPr="00BA29C3">
          <w:rPr>
            <w:rStyle w:val="Hyperlink"/>
          </w:rPr>
          <w:t>RandD@taxboard.gov.au</w:t>
        </w:r>
      </w:hyperlink>
      <w:r w:rsidRPr="00725225">
        <w:t>.</w:t>
      </w:r>
    </w:p>
    <w:p w14:paraId="7ECD4C6F" w14:textId="788B6793" w:rsidR="00FC4FAB" w:rsidRDefault="00FC4FAB" w:rsidP="00FC4FAB">
      <w:pPr>
        <w:pStyle w:val="Heading3"/>
        <w:ind w:firstLine="0"/>
      </w:pPr>
      <w:r w:rsidRPr="00FC4FAB">
        <w:lastRenderedPageBreak/>
        <w:t xml:space="preserve">Review </w:t>
      </w:r>
      <w:r>
        <w:t>o</w:t>
      </w:r>
      <w:r w:rsidRPr="00FC4FAB">
        <w:t>f G</w:t>
      </w:r>
      <w:r>
        <w:t>ST o</w:t>
      </w:r>
      <w:r w:rsidRPr="00FC4FAB">
        <w:t>n Low Value Imported Goods</w:t>
      </w:r>
    </w:p>
    <w:p w14:paraId="41556F0F" w14:textId="58175A5B" w:rsidR="00725225" w:rsidRPr="00725225" w:rsidRDefault="00725225" w:rsidP="00725225">
      <w:r w:rsidRPr="00725225">
        <w:t>The Board’s post-implementation review of the GST regime for low value imported goods in now well underway. The review team is led by Board members Dr Julianne Jaques QC and Ms Tanya Titman and assisted by a working group comprising representatives from the tax profession, ATO, Australian Border Force (ABF) and Treasury. The key objective of the review is to assess the effectiveness of the low value imported goods regime with reference to the policy intent of the law and provide advice regarding its ongoing operation. </w:t>
      </w:r>
    </w:p>
    <w:p w14:paraId="5C207243" w14:textId="55B858BF" w:rsidR="00725225" w:rsidRPr="00725225" w:rsidRDefault="00725225" w:rsidP="00725225">
      <w:r w:rsidRPr="00725225">
        <w:t xml:space="preserve">Over the course of August and September, the Board held six consultation meetings, providing an opportunity to hear diverse perspectives not only from the tax profession, but from academia, the local retail sector, and </w:t>
      </w:r>
      <w:r w:rsidR="003241C3">
        <w:t xml:space="preserve">stakeholders from </w:t>
      </w:r>
      <w:r w:rsidRPr="00725225">
        <w:t xml:space="preserve">the world of freight, logistics, customs processes and e-commerce. Further, a number of written submissions have been received by the Board for consideration. </w:t>
      </w:r>
    </w:p>
    <w:p w14:paraId="3207F38E" w14:textId="369A3704" w:rsidR="00725225" w:rsidRPr="00725225" w:rsidRDefault="00725225" w:rsidP="00725225">
      <w:r w:rsidRPr="00725225">
        <w:t xml:space="preserve">The upcoming October Board meeting will be an opportunity for the Board to reflect on the lessons from initial consultation process and plan for the next phase. We expect the coming weeks to be a busy period involving working with ABF and the ATO </w:t>
      </w:r>
      <w:r w:rsidR="00C85F61" w:rsidRPr="00725225">
        <w:t xml:space="preserve">to </w:t>
      </w:r>
      <w:r w:rsidR="00C85F61">
        <w:t>consider</w:t>
      </w:r>
      <w:r w:rsidR="000A2F75">
        <w:t xml:space="preserve"> </w:t>
      </w:r>
      <w:r w:rsidR="00542A03">
        <w:t>the</w:t>
      </w:r>
      <w:r w:rsidR="00542A03" w:rsidRPr="00725225">
        <w:t xml:space="preserve"> issues</w:t>
      </w:r>
      <w:r w:rsidR="000A2F75">
        <w:t xml:space="preserve"> raised</w:t>
      </w:r>
      <w:r w:rsidRPr="00725225">
        <w:t>, conducting targeted follow-up consultations, and reaching</w:t>
      </w:r>
      <w:r w:rsidR="00F4352E">
        <w:t xml:space="preserve"> out</w:t>
      </w:r>
      <w:r w:rsidRPr="00725225">
        <w:t xml:space="preserve"> to overseas revenue authorities to ‘compare notes’ on different approaches for taxing low value imported goods. </w:t>
      </w:r>
    </w:p>
    <w:p w14:paraId="7764D96D" w14:textId="7FD7B2E4" w:rsidR="00725225" w:rsidRPr="00725225" w:rsidRDefault="0081493A" w:rsidP="00725225">
      <w:r>
        <w:t>If you would like to discuss the review, please get in touch with</w:t>
      </w:r>
      <w:r w:rsidR="00725225" w:rsidRPr="00725225">
        <w:t xml:space="preserve"> the Secretariat on: </w:t>
      </w:r>
      <w:hyperlink r:id="rId15" w:history="1">
        <w:r w:rsidR="00725225" w:rsidRPr="00725225">
          <w:rPr>
            <w:rStyle w:val="Hyperlink"/>
          </w:rPr>
          <w:t>LVIG@taxboard.gov.au</w:t>
        </w:r>
      </w:hyperlink>
      <w:r w:rsidR="00725225" w:rsidRPr="00725225">
        <w:t>. More information can be found on our website</w:t>
      </w:r>
      <w:r w:rsidR="00D618D4">
        <w:t xml:space="preserve">. Refer link: </w:t>
      </w:r>
      <w:hyperlink r:id="rId16" w:history="1">
        <w:r w:rsidR="00725225" w:rsidRPr="0069518B">
          <w:rPr>
            <w:rStyle w:val="Hyperlink"/>
            <w:u w:val="single"/>
          </w:rPr>
          <w:t>Review of GST on low value imported goods | Board of Taxation</w:t>
        </w:r>
        <w:r w:rsidR="00725225" w:rsidRPr="00725225">
          <w:rPr>
            <w:rStyle w:val="Hyperlink"/>
          </w:rPr>
          <w:t xml:space="preserve"> </w:t>
        </w:r>
      </w:hyperlink>
    </w:p>
    <w:p w14:paraId="17117AA0" w14:textId="629213BA" w:rsidR="00725225" w:rsidRPr="00725225" w:rsidRDefault="00725225" w:rsidP="00725225">
      <w:r w:rsidRPr="00725225">
        <w:t xml:space="preserve">The Board is requested to deliver its final advice to Government on 17 December 2021. </w:t>
      </w:r>
    </w:p>
    <w:p w14:paraId="0B6CA8E5" w14:textId="5E9C44CC" w:rsidR="001172BC" w:rsidRPr="005B32D7" w:rsidRDefault="002A3644" w:rsidP="001172BC">
      <w:pPr>
        <w:pStyle w:val="Heading2"/>
      </w:pPr>
      <w:r>
        <w:t>Sounding Board+</w:t>
      </w:r>
    </w:p>
    <w:p w14:paraId="6298217F" w14:textId="56201208" w:rsidR="001172BC" w:rsidRDefault="006B5ADE" w:rsidP="002256FA">
      <w:r>
        <w:t xml:space="preserve">Do you have an idea to improve the tax system? </w:t>
      </w:r>
      <w:r w:rsidR="00E24CDF">
        <w:t xml:space="preserve">The Board would love to hear them. </w:t>
      </w:r>
      <w:r>
        <w:t xml:space="preserve">The Board’s streamlined Sounding Board+ makes it easier than ever to contribute, without needing to go through a registration and log-on process. </w:t>
      </w:r>
    </w:p>
    <w:p w14:paraId="6E330194" w14:textId="0CBCEF9A" w:rsidR="006B5ADE" w:rsidRDefault="006B5ADE" w:rsidP="002256FA">
      <w:r w:rsidRPr="006B5ADE">
        <w:t>At each of its regular meetings, the Board considers all new additions to Sounding Board</w:t>
      </w:r>
      <w:r>
        <w:t>+</w:t>
      </w:r>
      <w:r w:rsidRPr="006B5ADE">
        <w:t>. Although it is not always possible to respond on Sounding Board</w:t>
      </w:r>
      <w:r>
        <w:t>+</w:t>
      </w:r>
      <w:r w:rsidRPr="006B5ADE">
        <w:t xml:space="preserve"> with the steps the Board is taking in relation to every suggestion, all ideas are actively considered in relation to the Board’s current and future work.</w:t>
      </w:r>
    </w:p>
    <w:p w14:paraId="12FE2398" w14:textId="1B2C229D" w:rsidR="006B5ADE" w:rsidRDefault="006B5ADE" w:rsidP="006B5ADE">
      <w:pPr>
        <w:spacing w:after="150"/>
      </w:pPr>
      <w:r>
        <w:rPr>
          <w:noProof/>
          <w:lang w:eastAsia="en-AU"/>
        </w:rPr>
        <w:t>To contribute your own suggestions and t</w:t>
      </w:r>
      <w:r>
        <w:t xml:space="preserve">o view previously submitted ideas please visit: </w:t>
      </w:r>
      <w:hyperlink r:id="rId17" w:history="1">
        <w:r w:rsidRPr="00644A81">
          <w:rPr>
            <w:rStyle w:val="Hyperlink"/>
            <w:color w:val="1F497D" w:themeColor="text2"/>
            <w:u w:val="single"/>
          </w:rPr>
          <w:t>https://taxboard.gov.au/sounding-board-plus</w:t>
        </w:r>
      </w:hyperlink>
      <w:r w:rsidRPr="00644A81">
        <w:rPr>
          <w:color w:val="1F497D" w:themeColor="text2"/>
        </w:rPr>
        <w:t xml:space="preserve"> </w:t>
      </w:r>
    </w:p>
    <w:p w14:paraId="3AA82BC7" w14:textId="3D3DBC96" w:rsidR="006B5ADE" w:rsidRDefault="006B5ADE" w:rsidP="006B5ADE">
      <w:pPr>
        <w:spacing w:after="150"/>
        <w:rPr>
          <w:rFonts w:ascii="Times New Roman" w:eastAsia="Times New Roman" w:hAnsi="Times New Roman" w:cs="Times New Roman"/>
          <w:sz w:val="24"/>
          <w:szCs w:val="24"/>
          <w:lang w:eastAsia="en-AU"/>
        </w:rPr>
      </w:pPr>
      <w:r>
        <w:t xml:space="preserve">You can also navigate to Sounding Board+ by following the link from the Board’s home page: </w:t>
      </w:r>
      <w:hyperlink r:id="rId18" w:history="1">
        <w:r w:rsidR="006D10B1" w:rsidRPr="0041135A">
          <w:rPr>
            <w:rStyle w:val="Hyperlink"/>
          </w:rPr>
          <w:t>www.taxboard.gov.au</w:t>
        </w:r>
      </w:hyperlink>
      <w:r w:rsidRPr="001D5623">
        <w:rPr>
          <w:color w:val="1F497D" w:themeColor="text2"/>
        </w:rPr>
        <w:t xml:space="preserve">   </w:t>
      </w:r>
    </w:p>
    <w:p w14:paraId="474090C1" w14:textId="48C9F934" w:rsidR="006B5ADE" w:rsidRPr="00BD2FF3" w:rsidRDefault="006B5ADE" w:rsidP="006B5ADE">
      <w:pPr>
        <w:spacing w:after="150"/>
      </w:pPr>
      <w:r>
        <w:t xml:space="preserve">We encourage you to join the conversation. </w:t>
      </w:r>
    </w:p>
    <w:p w14:paraId="0149E9D8" w14:textId="7C20037D" w:rsidR="001172BC" w:rsidRPr="005B32D7" w:rsidRDefault="002A3644" w:rsidP="001172BC">
      <w:pPr>
        <w:pStyle w:val="Heading2"/>
      </w:pPr>
      <w:r>
        <w:t>Tax Transparency Code</w:t>
      </w:r>
    </w:p>
    <w:p w14:paraId="07D9A51A" w14:textId="61417FFC" w:rsidR="00AF5E78" w:rsidRDefault="00AF5E78" w:rsidP="00D751DD">
      <w:r>
        <w:t>As at 22 September</w:t>
      </w:r>
      <w:r w:rsidR="00862B89">
        <w:t xml:space="preserve"> 2021</w:t>
      </w:r>
      <w:r>
        <w:t xml:space="preserve">, there were </w:t>
      </w:r>
      <w:r w:rsidR="00FD4F79">
        <w:t>194</w:t>
      </w:r>
      <w:r>
        <w:t xml:space="preserve"> signatories, with </w:t>
      </w:r>
      <w:r w:rsidR="00FD4F79">
        <w:t>18</w:t>
      </w:r>
      <w:r w:rsidR="00293EDB">
        <w:t>8</w:t>
      </w:r>
      <w:r>
        <w:t xml:space="preserve"> of those organisations having published at least one report. A full list of signatories and more information about the </w:t>
      </w:r>
      <w:r w:rsidR="00862B89">
        <w:t xml:space="preserve">Tax Transparency </w:t>
      </w:r>
      <w:r>
        <w:t xml:space="preserve">Code can be found on the </w:t>
      </w:r>
      <w:hyperlink r:id="rId19" w:history="1">
        <w:r w:rsidRPr="00E74792">
          <w:rPr>
            <w:rStyle w:val="Hyperlink"/>
            <w:u w:val="single"/>
          </w:rPr>
          <w:t>Board’s website</w:t>
        </w:r>
      </w:hyperlink>
      <w:r>
        <w:t xml:space="preserve">. Links to published </w:t>
      </w:r>
      <w:r w:rsidR="008824C4">
        <w:t>reports</w:t>
      </w:r>
      <w:r>
        <w:t xml:space="preserve"> can be found </w:t>
      </w:r>
      <w:hyperlink r:id="rId20" w:history="1">
        <w:r w:rsidR="008415D0" w:rsidRPr="008415D0">
          <w:rPr>
            <w:rStyle w:val="Hyperlink"/>
            <w:u w:val="single"/>
          </w:rPr>
          <w:t>here</w:t>
        </w:r>
      </w:hyperlink>
      <w:r w:rsidR="008415D0">
        <w:t>.</w:t>
      </w:r>
    </w:p>
    <w:p w14:paraId="56D0FE6C" w14:textId="5BCDF916" w:rsidR="00D751DD" w:rsidRDefault="00D751DD" w:rsidP="00D751DD">
      <w:r>
        <w:t xml:space="preserve">The ATO is responsible for the centralised hosting of published reports for businesses who have adopted the Tax Transparency Code.  If you have published a report (or changed where you house your historic reports on your company’s website) – please remember to notify the ATO by emailing </w:t>
      </w:r>
      <w:hyperlink r:id="rId21" w:history="1">
        <w:r w:rsidRPr="0090668A">
          <w:rPr>
            <w:rStyle w:val="Hyperlink"/>
            <w:color w:val="000000" w:themeColor="text1"/>
            <w:u w:val="single"/>
          </w:rPr>
          <w:t>ttc@ato.gov.au</w:t>
        </w:r>
      </w:hyperlink>
      <w:r w:rsidR="00FB250D">
        <w:t>.</w:t>
      </w:r>
      <w:r>
        <w:t xml:space="preserve">  </w:t>
      </w:r>
    </w:p>
    <w:p w14:paraId="2ABD6A0D" w14:textId="6D909C0D" w:rsidR="00D751DD" w:rsidRDefault="00D751DD" w:rsidP="00D751DD">
      <w:r>
        <w:t>For organisations wishing to sign up to the Tax Transparency Code</w:t>
      </w:r>
      <w:r w:rsidR="009A34BF">
        <w:t>,</w:t>
      </w:r>
      <w:r>
        <w:t xml:space="preserve"> you can email </w:t>
      </w:r>
      <w:hyperlink r:id="rId22" w:history="1">
        <w:r w:rsidRPr="0090668A">
          <w:rPr>
            <w:rStyle w:val="Hyperlink"/>
            <w:u w:val="single"/>
          </w:rPr>
          <w:t>taxboard@treasury.gov.au</w:t>
        </w:r>
      </w:hyperlink>
      <w:r>
        <w:t xml:space="preserve"> stating the name of your organisation and the financial year you intend to first publish a tax transparency report.  Your organisation will be recorded on our register of signatories as having committed to applying the principles and details of the Code.  </w:t>
      </w:r>
    </w:p>
    <w:p w14:paraId="07101287" w14:textId="77777777" w:rsidR="00996079" w:rsidRDefault="00996079">
      <w:pPr>
        <w:spacing w:before="0" w:after="200" w:line="276" w:lineRule="auto"/>
        <w:rPr>
          <w:b/>
          <w:color w:val="C00000"/>
          <w:sz w:val="40"/>
          <w:szCs w:val="48"/>
        </w:rPr>
      </w:pPr>
      <w:r>
        <w:rPr>
          <w:b/>
          <w:color w:val="C00000"/>
          <w:sz w:val="40"/>
          <w:szCs w:val="48"/>
        </w:rPr>
        <w:br w:type="page"/>
      </w:r>
    </w:p>
    <w:p w14:paraId="76F52950" w14:textId="43D615D3" w:rsidR="00E6707D" w:rsidRPr="00E6707D" w:rsidRDefault="00E6707D" w:rsidP="00E6707D">
      <w:pPr>
        <w:spacing w:before="240"/>
        <w:outlineLvl w:val="1"/>
        <w:rPr>
          <w:b/>
          <w:color w:val="C00000"/>
          <w:sz w:val="40"/>
          <w:szCs w:val="48"/>
        </w:rPr>
      </w:pPr>
      <w:r w:rsidRPr="00E6707D">
        <w:rPr>
          <w:b/>
          <w:color w:val="C00000"/>
          <w:sz w:val="40"/>
          <w:szCs w:val="48"/>
        </w:rPr>
        <w:lastRenderedPageBreak/>
        <w:t>2021 Meeting Dates</w:t>
      </w:r>
    </w:p>
    <w:p w14:paraId="363EEC15" w14:textId="7B5AB5B7" w:rsidR="00E6707D" w:rsidRPr="00E6707D" w:rsidRDefault="00E6707D" w:rsidP="00E6707D">
      <w:r w:rsidRPr="00E6707D">
        <w:t xml:space="preserve">The Board’s meetings dates for the </w:t>
      </w:r>
      <w:r w:rsidR="00114BC6">
        <w:t xml:space="preserve">remainder of the 2021 calendar </w:t>
      </w:r>
      <w:r w:rsidRPr="00E6707D">
        <w:t>year are as follows:</w:t>
      </w:r>
    </w:p>
    <w:p w14:paraId="47D3A4D3" w14:textId="566F5C0B" w:rsidR="00E6707D" w:rsidRPr="00FD278F" w:rsidRDefault="007C14E3" w:rsidP="0069518B">
      <w:pPr>
        <w:pStyle w:val="Bullet"/>
        <w:numPr>
          <w:ilvl w:val="0"/>
          <w:numId w:val="13"/>
        </w:numPr>
      </w:pPr>
      <w:r>
        <w:t>8 October</w:t>
      </w:r>
      <w:r w:rsidR="00E6707D" w:rsidRPr="00FD278F">
        <w:t xml:space="preserve"> –</w:t>
      </w:r>
      <w:r w:rsidR="00542A03">
        <w:t xml:space="preserve"> </w:t>
      </w:r>
      <w:r w:rsidR="00F4352E">
        <w:t>via VC</w:t>
      </w:r>
    </w:p>
    <w:p w14:paraId="1D670680" w14:textId="092AF727" w:rsidR="00E6707D" w:rsidRPr="00FD278F" w:rsidRDefault="00E63DE2" w:rsidP="0069518B">
      <w:pPr>
        <w:pStyle w:val="Bullet"/>
        <w:numPr>
          <w:ilvl w:val="0"/>
          <w:numId w:val="13"/>
        </w:numPr>
      </w:pPr>
      <w:r>
        <w:t xml:space="preserve">8 </w:t>
      </w:r>
      <w:r w:rsidR="00066693">
        <w:t>November</w:t>
      </w:r>
      <w:r w:rsidR="00E6707D" w:rsidRPr="00FD278F">
        <w:t xml:space="preserve"> – </w:t>
      </w:r>
      <w:r w:rsidR="00F4352E">
        <w:t>via VC</w:t>
      </w:r>
    </w:p>
    <w:p w14:paraId="147119CB" w14:textId="50584EE3" w:rsidR="00E6707D" w:rsidRPr="00FD278F" w:rsidRDefault="00E6707D" w:rsidP="0069518B">
      <w:pPr>
        <w:pStyle w:val="Bullet"/>
        <w:numPr>
          <w:ilvl w:val="0"/>
          <w:numId w:val="13"/>
        </w:numPr>
      </w:pPr>
      <w:r w:rsidRPr="00FD278F">
        <w:t xml:space="preserve">10 December – </w:t>
      </w:r>
      <w:r w:rsidR="00F4352E">
        <w:t>via VC</w:t>
      </w:r>
    </w:p>
    <w:p w14:paraId="16F3D9D8" w14:textId="180D4778" w:rsidR="00E6707D" w:rsidRDefault="00F4352E" w:rsidP="00E6707D">
      <w:r>
        <w:t>We are hopeful of resuming our schedule of Board Meetings in person in 2022.</w:t>
      </w:r>
    </w:p>
    <w:p w14:paraId="6CF365DD" w14:textId="7D734158" w:rsidR="009A34BF" w:rsidRPr="0069518B" w:rsidRDefault="009A34BF" w:rsidP="00656D54">
      <w:pPr>
        <w:rPr>
          <w:b/>
          <w:color w:val="C00000"/>
          <w:sz w:val="40"/>
          <w:szCs w:val="48"/>
        </w:rPr>
      </w:pPr>
      <w:r w:rsidRPr="0069518B">
        <w:rPr>
          <w:b/>
          <w:color w:val="C00000"/>
          <w:sz w:val="40"/>
          <w:szCs w:val="48"/>
        </w:rPr>
        <w:t xml:space="preserve">Contact </w:t>
      </w:r>
      <w:r w:rsidR="009A2F69">
        <w:rPr>
          <w:b/>
          <w:color w:val="C00000"/>
          <w:sz w:val="40"/>
          <w:szCs w:val="48"/>
        </w:rPr>
        <w:t xml:space="preserve">us </w:t>
      </w:r>
    </w:p>
    <w:p w14:paraId="73B52B90" w14:textId="6975C44D" w:rsidR="009A34BF" w:rsidRDefault="00753C65" w:rsidP="00656D54">
      <w:pPr>
        <w:rPr>
          <w:rStyle w:val="Hyperlink"/>
          <w:color w:val="004A80"/>
          <w:bdr w:val="none" w:sz="0" w:space="0" w:color="auto" w:frame="1"/>
          <w:lang w:eastAsia="en-AU"/>
        </w:rPr>
      </w:pPr>
      <w:r w:rsidRPr="00753C65">
        <w:t xml:space="preserve">You can keep up to date </w:t>
      </w:r>
      <w:r w:rsidR="0063300C">
        <w:t xml:space="preserve">with the latest from the Board </w:t>
      </w:r>
      <w:r w:rsidRPr="00753C65">
        <w:t xml:space="preserve">via </w:t>
      </w:r>
      <w:r w:rsidR="0063300C">
        <w:t>our</w:t>
      </w:r>
      <w:r w:rsidRPr="00753C65">
        <w:t xml:space="preserve"> website</w:t>
      </w:r>
      <w:r w:rsidR="007A1931">
        <w:t xml:space="preserve"> </w:t>
      </w:r>
      <w:hyperlink r:id="rId23" w:history="1">
        <w:r w:rsidR="007A1931" w:rsidRPr="001D5623">
          <w:rPr>
            <w:rStyle w:val="Hyperlink"/>
            <w:color w:val="1F497D" w:themeColor="text2"/>
            <w:u w:val="single"/>
          </w:rPr>
          <w:t>taxboard.gov.au</w:t>
        </w:r>
      </w:hyperlink>
      <w:r w:rsidR="00FD278F">
        <w:t xml:space="preserve"> </w:t>
      </w:r>
      <w:r w:rsidRPr="00753C65">
        <w:t>or follow us o</w:t>
      </w:r>
      <w:r w:rsidR="003E5C3C">
        <w:t>n</w:t>
      </w:r>
      <w:r w:rsidR="003E5C3C">
        <w:rPr>
          <w:color w:val="808080"/>
          <w:lang w:eastAsia="en-AU"/>
        </w:rPr>
        <w:t xml:space="preserve"> </w:t>
      </w:r>
      <w:hyperlink r:id="rId24" w:history="1">
        <w:r w:rsidR="003E5C3C">
          <w:rPr>
            <w:rStyle w:val="Hyperlink"/>
            <w:color w:val="004A80"/>
            <w:bdr w:val="none" w:sz="0" w:space="0" w:color="auto" w:frame="1"/>
            <w:lang w:eastAsia="en-AU"/>
          </w:rPr>
          <w:t>Twitter</w:t>
        </w:r>
      </w:hyperlink>
      <w:r w:rsidR="003E5C3C">
        <w:rPr>
          <w:color w:val="808080"/>
          <w:lang w:eastAsia="en-AU"/>
        </w:rPr>
        <w:t> </w:t>
      </w:r>
      <w:r w:rsidR="003E5C3C">
        <w:rPr>
          <w:color w:val="595959"/>
          <w:lang w:eastAsia="en-AU"/>
        </w:rPr>
        <w:t>|</w:t>
      </w:r>
      <w:hyperlink r:id="rId25" w:history="1">
        <w:r w:rsidR="003E5C3C">
          <w:rPr>
            <w:rStyle w:val="Hyperlink"/>
            <w:color w:val="004A80"/>
            <w:bdr w:val="none" w:sz="0" w:space="0" w:color="auto" w:frame="1"/>
            <w:lang w:eastAsia="en-AU"/>
          </w:rPr>
          <w:t>LinkedIn</w:t>
        </w:r>
      </w:hyperlink>
      <w:r w:rsidR="009A34BF">
        <w:rPr>
          <w:rStyle w:val="Hyperlink"/>
          <w:color w:val="004A80"/>
          <w:bdr w:val="none" w:sz="0" w:space="0" w:color="auto" w:frame="1"/>
          <w:lang w:eastAsia="en-AU"/>
        </w:rPr>
        <w:t xml:space="preserve"> </w:t>
      </w:r>
    </w:p>
    <w:p w14:paraId="1EB3BE14" w14:textId="42899EB3" w:rsidR="0063300C" w:rsidRDefault="00856D42" w:rsidP="009A2F69">
      <w:r>
        <w:t xml:space="preserve">If you have any questions relating to the Board’s work, please </w:t>
      </w:r>
      <w:r w:rsidR="0063300C">
        <w:t xml:space="preserve">feel free to </w:t>
      </w:r>
      <w:r>
        <w:t xml:space="preserve">contact the Board of Taxation Secretariat on </w:t>
      </w:r>
      <w:hyperlink r:id="rId26" w:history="1">
        <w:r w:rsidRPr="006941EB">
          <w:rPr>
            <w:rStyle w:val="Hyperlink"/>
          </w:rPr>
          <w:t>taxboard@treasury.gov.au</w:t>
        </w:r>
      </w:hyperlink>
      <w:r>
        <w:t xml:space="preserve"> or call 02 6263 4366.</w:t>
      </w:r>
      <w:r w:rsidR="009A2F69">
        <w:t xml:space="preserve"> You are also more than welcome to contact me directly on the details below.</w:t>
      </w:r>
      <w:r w:rsidR="0063300C">
        <w:t xml:space="preserve"> As always, w</w:t>
      </w:r>
      <w:r w:rsidR="0063300C" w:rsidRPr="00753C65">
        <w:t>e value your feedback, so please stay in touch.</w:t>
      </w:r>
    </w:p>
    <w:p w14:paraId="778F5E23" w14:textId="4EB7C456" w:rsidR="001172BC" w:rsidRPr="00BD2FF3" w:rsidRDefault="001F39F7" w:rsidP="002256FA">
      <w:r>
        <w:br/>
      </w:r>
      <w:r w:rsidR="001172BC" w:rsidRPr="00BD2FF3">
        <w:t>Kind regards</w:t>
      </w:r>
    </w:p>
    <w:p w14:paraId="2AE2E52C" w14:textId="17B47E08" w:rsidR="005D0540" w:rsidRPr="00BD2FF3" w:rsidRDefault="00D66DF9" w:rsidP="00C75D9F">
      <w:pPr>
        <w:spacing w:after="480"/>
      </w:pPr>
      <w:r>
        <w:t>Christina Sahyoun</w:t>
      </w:r>
    </w:p>
    <w:tbl>
      <w:tblPr>
        <w:tblStyle w:val="TableGrid"/>
        <w:tblW w:w="10490" w:type="dxa"/>
        <w:jc w:val="center"/>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shd w:val="clear" w:color="auto" w:fill="CCDDF1"/>
        <w:tblCellMar>
          <w:left w:w="0" w:type="dxa"/>
          <w:right w:w="28" w:type="dxa"/>
        </w:tblCellMar>
        <w:tblLook w:val="04A0" w:firstRow="1" w:lastRow="0" w:firstColumn="1" w:lastColumn="0" w:noHBand="0" w:noVBand="1"/>
      </w:tblPr>
      <w:tblGrid>
        <w:gridCol w:w="709"/>
        <w:gridCol w:w="4536"/>
        <w:gridCol w:w="4536"/>
        <w:gridCol w:w="709"/>
      </w:tblGrid>
      <w:tr w:rsidR="00BD2FF3" w:rsidRPr="00793807" w14:paraId="1C6DF7DC" w14:textId="77777777" w:rsidTr="00FF5BB1">
        <w:trPr>
          <w:trHeight w:val="1077"/>
          <w:jc w:val="center"/>
        </w:trPr>
        <w:tc>
          <w:tcPr>
            <w:tcW w:w="709" w:type="dxa"/>
            <w:tcBorders>
              <w:bottom w:val="nil"/>
            </w:tcBorders>
            <w:shd w:val="clear" w:color="auto" w:fill="DBE5F1" w:themeFill="accent1" w:themeFillTint="33"/>
            <w:vAlign w:val="center"/>
          </w:tcPr>
          <w:p w14:paraId="7C46C7CB" w14:textId="77777777" w:rsidR="00B85592" w:rsidRPr="00793807" w:rsidRDefault="00B85592" w:rsidP="00FF5BB1">
            <w:pPr>
              <w:rPr>
                <w:sz w:val="20"/>
              </w:rPr>
            </w:pPr>
          </w:p>
        </w:tc>
        <w:tc>
          <w:tcPr>
            <w:tcW w:w="4536" w:type="dxa"/>
            <w:tcBorders>
              <w:bottom w:val="nil"/>
            </w:tcBorders>
            <w:shd w:val="clear" w:color="auto" w:fill="DBE5F1" w:themeFill="accent1" w:themeFillTint="33"/>
            <w:vAlign w:val="center"/>
          </w:tcPr>
          <w:p w14:paraId="426BA856" w14:textId="2E1F6328" w:rsidR="00B85592" w:rsidRPr="00793807" w:rsidRDefault="00D66DF9" w:rsidP="00FF5BB1">
            <w:pPr>
              <w:pStyle w:val="Footer"/>
              <w:jc w:val="left"/>
              <w:rPr>
                <w:sz w:val="20"/>
                <w:lang w:eastAsia="en-AU"/>
              </w:rPr>
            </w:pPr>
            <w:r>
              <w:rPr>
                <w:sz w:val="20"/>
                <w:lang w:eastAsia="en-AU"/>
              </w:rPr>
              <w:t>Christina Sahyoun</w:t>
            </w:r>
          </w:p>
          <w:p w14:paraId="3725D32B" w14:textId="759D69AE" w:rsidR="00B85592" w:rsidRPr="00793807" w:rsidRDefault="00B85592" w:rsidP="00FF5BB1">
            <w:pPr>
              <w:pStyle w:val="Footer"/>
              <w:jc w:val="left"/>
              <w:rPr>
                <w:sz w:val="20"/>
              </w:rPr>
            </w:pPr>
            <w:r w:rsidRPr="00793807">
              <w:rPr>
                <w:sz w:val="20"/>
                <w:lang w:eastAsia="en-AU"/>
              </w:rPr>
              <w:t>Chief Executive Officer</w:t>
            </w:r>
            <w:r w:rsidRPr="00793807">
              <w:rPr>
                <w:sz w:val="20"/>
                <w:lang w:eastAsia="en-AU"/>
              </w:rPr>
              <w:br/>
              <w:t>Board of Taxation</w:t>
            </w:r>
          </w:p>
        </w:tc>
        <w:tc>
          <w:tcPr>
            <w:tcW w:w="4536" w:type="dxa"/>
            <w:tcBorders>
              <w:bottom w:val="nil"/>
            </w:tcBorders>
            <w:shd w:val="clear" w:color="auto" w:fill="DBE5F1" w:themeFill="accent1" w:themeFillTint="33"/>
            <w:vAlign w:val="center"/>
          </w:tcPr>
          <w:p w14:paraId="4122EFFD" w14:textId="04C423D8" w:rsidR="00BD2FF3" w:rsidRPr="00793807" w:rsidRDefault="00BD2FF3" w:rsidP="00FF5BB1">
            <w:pPr>
              <w:pStyle w:val="Footer"/>
              <w:jc w:val="left"/>
              <w:rPr>
                <w:sz w:val="20"/>
                <w:lang w:eastAsia="en-AU"/>
              </w:rPr>
            </w:pPr>
            <w:r w:rsidRPr="00793807">
              <w:rPr>
                <w:sz w:val="20"/>
                <w:lang w:eastAsia="en-AU"/>
              </w:rPr>
              <w:t xml:space="preserve">phone:  +61 2 6263 </w:t>
            </w:r>
            <w:r w:rsidR="00D66DF9">
              <w:rPr>
                <w:sz w:val="20"/>
                <w:lang w:eastAsia="en-AU"/>
              </w:rPr>
              <w:t>3988</w:t>
            </w:r>
          </w:p>
          <w:p w14:paraId="443C6321" w14:textId="4095EB4E" w:rsidR="00B85592" w:rsidRPr="00793807" w:rsidRDefault="00BD2FF3" w:rsidP="00FF5BB1">
            <w:pPr>
              <w:pStyle w:val="Footer"/>
              <w:jc w:val="left"/>
              <w:rPr>
                <w:sz w:val="20"/>
                <w:lang w:eastAsia="en-AU"/>
              </w:rPr>
            </w:pPr>
            <w:r w:rsidRPr="00793807">
              <w:rPr>
                <w:sz w:val="20"/>
                <w:lang w:eastAsia="en-AU"/>
              </w:rPr>
              <w:t>email:</w:t>
            </w:r>
            <w:r w:rsidRPr="007D7BAE">
              <w:rPr>
                <w:rStyle w:val="Hyperlink"/>
              </w:rPr>
              <w:t xml:space="preserve"> </w:t>
            </w:r>
            <w:hyperlink r:id="rId27" w:history="1">
              <w:r w:rsidR="007D7BAE" w:rsidRPr="00C258AF">
                <w:rPr>
                  <w:rStyle w:val="Hyperlink"/>
                  <w:sz w:val="20"/>
                  <w:lang w:eastAsia="en-AU"/>
                </w:rPr>
                <w:t>christina.sahyoun@treasury.gov.au</w:t>
              </w:r>
            </w:hyperlink>
          </w:p>
        </w:tc>
        <w:tc>
          <w:tcPr>
            <w:tcW w:w="709" w:type="dxa"/>
            <w:tcBorders>
              <w:bottom w:val="nil"/>
            </w:tcBorders>
            <w:shd w:val="clear" w:color="auto" w:fill="DBE5F1" w:themeFill="accent1" w:themeFillTint="33"/>
            <w:vAlign w:val="center"/>
          </w:tcPr>
          <w:p w14:paraId="5BB3D136" w14:textId="77777777" w:rsidR="00B85592" w:rsidRPr="00793807" w:rsidRDefault="00B85592" w:rsidP="00FF5BB1">
            <w:pPr>
              <w:rPr>
                <w:sz w:val="20"/>
              </w:rPr>
            </w:pPr>
          </w:p>
        </w:tc>
      </w:tr>
      <w:tr w:rsidR="00B85592" w14:paraId="52A5314E" w14:textId="77777777" w:rsidTr="0069518B">
        <w:trPr>
          <w:trHeight w:val="606"/>
          <w:jc w:val="center"/>
        </w:trPr>
        <w:tc>
          <w:tcPr>
            <w:tcW w:w="10490" w:type="dxa"/>
            <w:gridSpan w:val="4"/>
            <w:tcBorders>
              <w:top w:val="nil"/>
              <w:bottom w:val="nil"/>
            </w:tcBorders>
            <w:shd w:val="clear" w:color="auto" w:fill="auto"/>
            <w:tcMar>
              <w:left w:w="0" w:type="dxa"/>
              <w:right w:w="0" w:type="dxa"/>
            </w:tcMar>
          </w:tcPr>
          <w:p w14:paraId="41CA7456" w14:textId="77777777" w:rsidR="00B85592" w:rsidRDefault="00B85592" w:rsidP="002256FA">
            <w:r>
              <w:rPr>
                <w:noProof/>
                <w:lang w:eastAsia="en-AU"/>
              </w:rPr>
              <w:drawing>
                <wp:inline distT="0" distB="0" distL="0" distR="0" wp14:anchorId="4E2051E1" wp14:editId="48F1F6B6">
                  <wp:extent cx="6660000" cy="143438"/>
                  <wp:effectExtent l="0" t="0" r="0" b="9525"/>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oT footer.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660000" cy="143438"/>
                          </a:xfrm>
                          <a:prstGeom prst="rect">
                            <a:avLst/>
                          </a:prstGeom>
                        </pic:spPr>
                      </pic:pic>
                    </a:graphicData>
                  </a:graphic>
                </wp:inline>
              </w:drawing>
            </w:r>
          </w:p>
          <w:p w14:paraId="0EDDD0AD" w14:textId="77777777" w:rsidR="000C5F43" w:rsidRDefault="000C5F43" w:rsidP="000C5F43">
            <w:pPr>
              <w:pStyle w:val="Footer"/>
            </w:pPr>
            <w:r>
              <w:t xml:space="preserve">Treasury Building, Langton Crescent, PARKES  ACT  2600   •   Telephone: 02 6263 4366   •   Email: </w:t>
            </w:r>
            <w:hyperlink r:id="rId29" w:history="1">
              <w:r w:rsidR="00DA4E2C">
                <w:rPr>
                  <w:rStyle w:val="Hyperlink"/>
                </w:rPr>
                <w:t>taxboard@treasury.gov.au</w:t>
              </w:r>
            </w:hyperlink>
          </w:p>
          <w:p w14:paraId="6E9B309F" w14:textId="77777777" w:rsidR="000C5F43" w:rsidRDefault="000C5F43" w:rsidP="000C5F43">
            <w:pPr>
              <w:pStyle w:val="Footer"/>
            </w:pPr>
            <w:r>
              <w:t xml:space="preserve">Website: </w:t>
            </w:r>
            <w:hyperlink r:id="rId30" w:history="1">
              <w:r w:rsidRPr="00225511">
                <w:rPr>
                  <w:rStyle w:val="Hyperlink"/>
                </w:rPr>
                <w:t>taxboard.gov.au</w:t>
              </w:r>
            </w:hyperlink>
            <w:r>
              <w:t xml:space="preserve">   •   Sounding Board: </w:t>
            </w:r>
            <w:r w:rsidR="0010009C" w:rsidRPr="0010009C">
              <w:t>taxboard.gov.au/sounding-board-plus</w:t>
            </w:r>
          </w:p>
        </w:tc>
      </w:tr>
    </w:tbl>
    <w:p w14:paraId="26616CC2" w14:textId="77777777" w:rsidR="001010C1" w:rsidRPr="0098345D" w:rsidRDefault="001010C1" w:rsidP="00317E3C"/>
    <w:sectPr w:rsidR="001010C1" w:rsidRPr="0098345D" w:rsidSect="00BD2FF3">
      <w:headerReference w:type="default" r:id="rId3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D2D40" w14:textId="77777777" w:rsidR="00C55EB3" w:rsidRDefault="00C55EB3" w:rsidP="002256FA">
      <w:r>
        <w:separator/>
      </w:r>
    </w:p>
  </w:endnote>
  <w:endnote w:type="continuationSeparator" w:id="0">
    <w:p w14:paraId="61D72AAE" w14:textId="77777777" w:rsidR="00C55EB3" w:rsidRDefault="00C55EB3" w:rsidP="002256FA">
      <w:r>
        <w:continuationSeparator/>
      </w:r>
    </w:p>
  </w:endnote>
  <w:endnote w:type="continuationNotice" w:id="1">
    <w:p w14:paraId="463DDEC0" w14:textId="77777777" w:rsidR="00C55EB3" w:rsidRDefault="00C55EB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5D8BE" w14:textId="77777777" w:rsidR="00C55EB3" w:rsidRDefault="00C55EB3" w:rsidP="002256FA">
      <w:r>
        <w:separator/>
      </w:r>
    </w:p>
  </w:footnote>
  <w:footnote w:type="continuationSeparator" w:id="0">
    <w:p w14:paraId="376FAD1E" w14:textId="77777777" w:rsidR="00C55EB3" w:rsidRDefault="00C55EB3" w:rsidP="002256FA">
      <w:r>
        <w:continuationSeparator/>
      </w:r>
    </w:p>
  </w:footnote>
  <w:footnote w:type="continuationNotice" w:id="1">
    <w:p w14:paraId="0D530F57" w14:textId="77777777" w:rsidR="00C55EB3" w:rsidRDefault="00C55EB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4A507" w14:textId="77777777" w:rsidR="002C420D" w:rsidRPr="009B5E81" w:rsidRDefault="002C420D" w:rsidP="009B5E81">
    <w:pPr>
      <w:pStyle w:val="Header"/>
    </w:pPr>
    <w:r w:rsidRPr="009B5E81">
      <w:fldChar w:fldCharType="begin"/>
    </w:r>
    <w:r w:rsidRPr="009B5E81">
      <w:instrText xml:space="preserve"> PAGE   \* MERGEFORMAT </w:instrText>
    </w:r>
    <w:r w:rsidRPr="009B5E81">
      <w:fldChar w:fldCharType="separate"/>
    </w:r>
    <w:r>
      <w:rPr>
        <w:noProof/>
      </w:rPr>
      <w:t>2</w:t>
    </w:r>
    <w:r w:rsidRPr="009B5E8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766B3"/>
    <w:multiLevelType w:val="hybridMultilevel"/>
    <w:tmpl w:val="259ACEF4"/>
    <w:lvl w:ilvl="0" w:tplc="E208FD36">
      <w:start w:val="1"/>
      <w:numFmt w:val="bullet"/>
      <w:pStyle w:val="ListParagraph"/>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232369E"/>
    <w:multiLevelType w:val="hybridMultilevel"/>
    <w:tmpl w:val="0B6EE5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7E01041"/>
    <w:multiLevelType w:val="hybridMultilevel"/>
    <w:tmpl w:val="2788DF1A"/>
    <w:lvl w:ilvl="0" w:tplc="7FE0431E">
      <w:start w:val="1"/>
      <w:numFmt w:val="bullet"/>
      <w:pStyle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EF5A33"/>
    <w:multiLevelType w:val="hybridMultilevel"/>
    <w:tmpl w:val="3500B264"/>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197D1333"/>
    <w:multiLevelType w:val="hybridMultilevel"/>
    <w:tmpl w:val="8C8E8A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DE6809"/>
    <w:multiLevelType w:val="multilevel"/>
    <w:tmpl w:val="C38C777A"/>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7C320D5"/>
    <w:multiLevelType w:val="hybridMultilevel"/>
    <w:tmpl w:val="9B9C5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54010E"/>
    <w:multiLevelType w:val="multilevel"/>
    <w:tmpl w:val="49CEE8C0"/>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0D15EBB"/>
    <w:multiLevelType w:val="hybridMultilevel"/>
    <w:tmpl w:val="103C54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957"/>
    <w:rsid w:val="000041D4"/>
    <w:rsid w:val="00012BCD"/>
    <w:rsid w:val="000229D3"/>
    <w:rsid w:val="00026E53"/>
    <w:rsid w:val="00033BE9"/>
    <w:rsid w:val="000352B5"/>
    <w:rsid w:val="000376FE"/>
    <w:rsid w:val="00066693"/>
    <w:rsid w:val="000869E1"/>
    <w:rsid w:val="000A2F75"/>
    <w:rsid w:val="000B25B3"/>
    <w:rsid w:val="000C5D9D"/>
    <w:rsid w:val="000C5F43"/>
    <w:rsid w:val="000E07A0"/>
    <w:rsid w:val="000F3BBB"/>
    <w:rsid w:val="000F451A"/>
    <w:rsid w:val="0010009C"/>
    <w:rsid w:val="001010C1"/>
    <w:rsid w:val="00107273"/>
    <w:rsid w:val="00114BC6"/>
    <w:rsid w:val="001172BC"/>
    <w:rsid w:val="001205D7"/>
    <w:rsid w:val="00126A9A"/>
    <w:rsid w:val="00126CB6"/>
    <w:rsid w:val="00140840"/>
    <w:rsid w:val="00145005"/>
    <w:rsid w:val="001519EF"/>
    <w:rsid w:val="001560CE"/>
    <w:rsid w:val="0015772E"/>
    <w:rsid w:val="0017285B"/>
    <w:rsid w:val="00185C5F"/>
    <w:rsid w:val="00186C50"/>
    <w:rsid w:val="0019357D"/>
    <w:rsid w:val="001A4F4E"/>
    <w:rsid w:val="001B07B3"/>
    <w:rsid w:val="001B3028"/>
    <w:rsid w:val="001D05E5"/>
    <w:rsid w:val="001F1D5C"/>
    <w:rsid w:val="001F39F7"/>
    <w:rsid w:val="001F782C"/>
    <w:rsid w:val="002146A1"/>
    <w:rsid w:val="00223068"/>
    <w:rsid w:val="00225511"/>
    <w:rsid w:val="002256FA"/>
    <w:rsid w:val="00234D5D"/>
    <w:rsid w:val="002376B9"/>
    <w:rsid w:val="002569C9"/>
    <w:rsid w:val="002575D0"/>
    <w:rsid w:val="0025779C"/>
    <w:rsid w:val="00264FB0"/>
    <w:rsid w:val="00280DD7"/>
    <w:rsid w:val="002851E3"/>
    <w:rsid w:val="00293EDB"/>
    <w:rsid w:val="002A3644"/>
    <w:rsid w:val="002B57E5"/>
    <w:rsid w:val="002C1113"/>
    <w:rsid w:val="002C420D"/>
    <w:rsid w:val="002E235F"/>
    <w:rsid w:val="002F68E7"/>
    <w:rsid w:val="00307312"/>
    <w:rsid w:val="00315055"/>
    <w:rsid w:val="00315E92"/>
    <w:rsid w:val="00317E3C"/>
    <w:rsid w:val="003241C3"/>
    <w:rsid w:val="0035507D"/>
    <w:rsid w:val="00355336"/>
    <w:rsid w:val="0037466E"/>
    <w:rsid w:val="003A2D24"/>
    <w:rsid w:val="003D497C"/>
    <w:rsid w:val="003E5C3C"/>
    <w:rsid w:val="0043294F"/>
    <w:rsid w:val="00451694"/>
    <w:rsid w:val="004548CD"/>
    <w:rsid w:val="00497734"/>
    <w:rsid w:val="004A0067"/>
    <w:rsid w:val="004A480A"/>
    <w:rsid w:val="004A7EC7"/>
    <w:rsid w:val="004C160E"/>
    <w:rsid w:val="004C6225"/>
    <w:rsid w:val="004D0CBD"/>
    <w:rsid w:val="004E67A0"/>
    <w:rsid w:val="004F5274"/>
    <w:rsid w:val="00514740"/>
    <w:rsid w:val="00526732"/>
    <w:rsid w:val="00531021"/>
    <w:rsid w:val="005329E6"/>
    <w:rsid w:val="00536450"/>
    <w:rsid w:val="00542A03"/>
    <w:rsid w:val="0057181E"/>
    <w:rsid w:val="005758DA"/>
    <w:rsid w:val="0057732D"/>
    <w:rsid w:val="005A720B"/>
    <w:rsid w:val="005B2AA2"/>
    <w:rsid w:val="005B32D7"/>
    <w:rsid w:val="005B5425"/>
    <w:rsid w:val="005D0540"/>
    <w:rsid w:val="005E78D9"/>
    <w:rsid w:val="005F3208"/>
    <w:rsid w:val="005F4CFE"/>
    <w:rsid w:val="006075E6"/>
    <w:rsid w:val="00610A0B"/>
    <w:rsid w:val="006237B8"/>
    <w:rsid w:val="00630EF2"/>
    <w:rsid w:val="0063300C"/>
    <w:rsid w:val="00652ED1"/>
    <w:rsid w:val="00656D54"/>
    <w:rsid w:val="00672AD2"/>
    <w:rsid w:val="0069518B"/>
    <w:rsid w:val="006A4AB1"/>
    <w:rsid w:val="006B1DDE"/>
    <w:rsid w:val="006B5ADE"/>
    <w:rsid w:val="006C6681"/>
    <w:rsid w:val="006D10B1"/>
    <w:rsid w:val="006E55A9"/>
    <w:rsid w:val="006E714E"/>
    <w:rsid w:val="006F23E5"/>
    <w:rsid w:val="00704189"/>
    <w:rsid w:val="00725225"/>
    <w:rsid w:val="007358EA"/>
    <w:rsid w:val="00753C65"/>
    <w:rsid w:val="00761830"/>
    <w:rsid w:val="007637D9"/>
    <w:rsid w:val="007706A1"/>
    <w:rsid w:val="00783644"/>
    <w:rsid w:val="00793807"/>
    <w:rsid w:val="007A0C84"/>
    <w:rsid w:val="007A1931"/>
    <w:rsid w:val="007A5A92"/>
    <w:rsid w:val="007B55C7"/>
    <w:rsid w:val="007B68FC"/>
    <w:rsid w:val="007B774C"/>
    <w:rsid w:val="007C14E3"/>
    <w:rsid w:val="007C6FBF"/>
    <w:rsid w:val="007D01B7"/>
    <w:rsid w:val="007D6135"/>
    <w:rsid w:val="007D7BAE"/>
    <w:rsid w:val="007E3E0D"/>
    <w:rsid w:val="007F4C75"/>
    <w:rsid w:val="0081061B"/>
    <w:rsid w:val="0081493A"/>
    <w:rsid w:val="008354CF"/>
    <w:rsid w:val="008415D0"/>
    <w:rsid w:val="0084164D"/>
    <w:rsid w:val="00856D42"/>
    <w:rsid w:val="00862B89"/>
    <w:rsid w:val="008824C4"/>
    <w:rsid w:val="00885833"/>
    <w:rsid w:val="0088662F"/>
    <w:rsid w:val="00895E29"/>
    <w:rsid w:val="008B10BD"/>
    <w:rsid w:val="008C42ED"/>
    <w:rsid w:val="008D106B"/>
    <w:rsid w:val="008F1DAB"/>
    <w:rsid w:val="008F478A"/>
    <w:rsid w:val="008F521C"/>
    <w:rsid w:val="00904663"/>
    <w:rsid w:val="0091359E"/>
    <w:rsid w:val="0091590B"/>
    <w:rsid w:val="0092574D"/>
    <w:rsid w:val="00936953"/>
    <w:rsid w:val="009475BA"/>
    <w:rsid w:val="0096573C"/>
    <w:rsid w:val="0098345D"/>
    <w:rsid w:val="0099091A"/>
    <w:rsid w:val="00996079"/>
    <w:rsid w:val="009A2F69"/>
    <w:rsid w:val="009A34BF"/>
    <w:rsid w:val="009B0308"/>
    <w:rsid w:val="009B5E81"/>
    <w:rsid w:val="009C1A2A"/>
    <w:rsid w:val="009C3758"/>
    <w:rsid w:val="009D5F52"/>
    <w:rsid w:val="009E5B97"/>
    <w:rsid w:val="009F265B"/>
    <w:rsid w:val="009F579A"/>
    <w:rsid w:val="009F6474"/>
    <w:rsid w:val="009F72C4"/>
    <w:rsid w:val="00A02138"/>
    <w:rsid w:val="00A046FE"/>
    <w:rsid w:val="00A04A5F"/>
    <w:rsid w:val="00A05627"/>
    <w:rsid w:val="00A2452F"/>
    <w:rsid w:val="00A27D95"/>
    <w:rsid w:val="00A27E92"/>
    <w:rsid w:val="00A30CA4"/>
    <w:rsid w:val="00A62E4F"/>
    <w:rsid w:val="00A63957"/>
    <w:rsid w:val="00A63C4E"/>
    <w:rsid w:val="00A867DB"/>
    <w:rsid w:val="00A911B8"/>
    <w:rsid w:val="00A92CBC"/>
    <w:rsid w:val="00A96017"/>
    <w:rsid w:val="00A97B75"/>
    <w:rsid w:val="00AA0D47"/>
    <w:rsid w:val="00AA1B05"/>
    <w:rsid w:val="00AB5048"/>
    <w:rsid w:val="00AD47A9"/>
    <w:rsid w:val="00AD6314"/>
    <w:rsid w:val="00AD6AE8"/>
    <w:rsid w:val="00AF5829"/>
    <w:rsid w:val="00AF5E78"/>
    <w:rsid w:val="00B16E3E"/>
    <w:rsid w:val="00B30F95"/>
    <w:rsid w:val="00B31626"/>
    <w:rsid w:val="00B76FDC"/>
    <w:rsid w:val="00B85592"/>
    <w:rsid w:val="00BA0435"/>
    <w:rsid w:val="00BB57E9"/>
    <w:rsid w:val="00BC0F42"/>
    <w:rsid w:val="00BC4DF8"/>
    <w:rsid w:val="00BD28CF"/>
    <w:rsid w:val="00BD2FF3"/>
    <w:rsid w:val="00BF4BA7"/>
    <w:rsid w:val="00C019B9"/>
    <w:rsid w:val="00C122F4"/>
    <w:rsid w:val="00C12953"/>
    <w:rsid w:val="00C16F4C"/>
    <w:rsid w:val="00C23C1B"/>
    <w:rsid w:val="00C262C6"/>
    <w:rsid w:val="00C274F4"/>
    <w:rsid w:val="00C43724"/>
    <w:rsid w:val="00C438E1"/>
    <w:rsid w:val="00C45A11"/>
    <w:rsid w:val="00C5096D"/>
    <w:rsid w:val="00C55EB3"/>
    <w:rsid w:val="00C6147C"/>
    <w:rsid w:val="00C72DBE"/>
    <w:rsid w:val="00C75951"/>
    <w:rsid w:val="00C75D9F"/>
    <w:rsid w:val="00C804EE"/>
    <w:rsid w:val="00C85F61"/>
    <w:rsid w:val="00C93AAA"/>
    <w:rsid w:val="00CA2A84"/>
    <w:rsid w:val="00CA49A5"/>
    <w:rsid w:val="00CA4BF3"/>
    <w:rsid w:val="00CC11FB"/>
    <w:rsid w:val="00CE66B0"/>
    <w:rsid w:val="00CF55E8"/>
    <w:rsid w:val="00D04E03"/>
    <w:rsid w:val="00D12DCE"/>
    <w:rsid w:val="00D16269"/>
    <w:rsid w:val="00D222D1"/>
    <w:rsid w:val="00D23249"/>
    <w:rsid w:val="00D40BB0"/>
    <w:rsid w:val="00D472CC"/>
    <w:rsid w:val="00D47C56"/>
    <w:rsid w:val="00D618D4"/>
    <w:rsid w:val="00D61D9E"/>
    <w:rsid w:val="00D64B2A"/>
    <w:rsid w:val="00D66DF9"/>
    <w:rsid w:val="00D751DD"/>
    <w:rsid w:val="00D86840"/>
    <w:rsid w:val="00DA4E2C"/>
    <w:rsid w:val="00DD04C1"/>
    <w:rsid w:val="00DE143E"/>
    <w:rsid w:val="00DE77A2"/>
    <w:rsid w:val="00DF2402"/>
    <w:rsid w:val="00E23F4D"/>
    <w:rsid w:val="00E24CDF"/>
    <w:rsid w:val="00E31EA4"/>
    <w:rsid w:val="00E37DFC"/>
    <w:rsid w:val="00E40DA6"/>
    <w:rsid w:val="00E52A37"/>
    <w:rsid w:val="00E63DE2"/>
    <w:rsid w:val="00E6707D"/>
    <w:rsid w:val="00E74792"/>
    <w:rsid w:val="00EA677C"/>
    <w:rsid w:val="00EA6EBB"/>
    <w:rsid w:val="00EB6C2D"/>
    <w:rsid w:val="00EE3A8A"/>
    <w:rsid w:val="00EF2AB8"/>
    <w:rsid w:val="00F0740A"/>
    <w:rsid w:val="00F326D6"/>
    <w:rsid w:val="00F34B72"/>
    <w:rsid w:val="00F4352E"/>
    <w:rsid w:val="00F67D51"/>
    <w:rsid w:val="00F715BD"/>
    <w:rsid w:val="00F926E6"/>
    <w:rsid w:val="00FA187A"/>
    <w:rsid w:val="00FA4392"/>
    <w:rsid w:val="00FA4DBA"/>
    <w:rsid w:val="00FA777B"/>
    <w:rsid w:val="00FB250D"/>
    <w:rsid w:val="00FC4FAB"/>
    <w:rsid w:val="00FD278F"/>
    <w:rsid w:val="00FD4F79"/>
    <w:rsid w:val="00FF5B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635DC"/>
  <w15:docId w15:val="{64A1F718-4E88-40E3-89D3-DFE05FDBC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F43"/>
    <w:pPr>
      <w:spacing w:before="120" w:after="120" w:line="240" w:lineRule="auto"/>
    </w:pPr>
  </w:style>
  <w:style w:type="paragraph" w:styleId="Heading1">
    <w:name w:val="heading 1"/>
    <w:basedOn w:val="Normal"/>
    <w:next w:val="Normal"/>
    <w:link w:val="Heading1Char"/>
    <w:uiPriority w:val="9"/>
    <w:qFormat/>
    <w:rsid w:val="001172BC"/>
    <w:pPr>
      <w:pBdr>
        <w:bottom w:val="single" w:sz="2" w:space="1" w:color="000080"/>
      </w:pBdr>
      <w:spacing w:before="720" w:after="800"/>
      <w:outlineLvl w:val="0"/>
    </w:pPr>
    <w:rPr>
      <w:smallCaps/>
      <w:color w:val="000080"/>
      <w:sz w:val="56"/>
      <w:szCs w:val="40"/>
    </w:rPr>
  </w:style>
  <w:style w:type="paragraph" w:styleId="Heading2">
    <w:name w:val="heading 2"/>
    <w:basedOn w:val="Normal"/>
    <w:next w:val="Normal"/>
    <w:link w:val="Heading2Char"/>
    <w:uiPriority w:val="9"/>
    <w:unhideWhenUsed/>
    <w:qFormat/>
    <w:rsid w:val="001172BC"/>
    <w:pPr>
      <w:spacing w:before="360" w:after="240"/>
      <w:outlineLvl w:val="1"/>
    </w:pPr>
    <w:rPr>
      <w:b/>
      <w:color w:val="C00000"/>
      <w:sz w:val="40"/>
      <w:szCs w:val="48"/>
    </w:rPr>
  </w:style>
  <w:style w:type="paragraph" w:styleId="Heading3">
    <w:name w:val="heading 3"/>
    <w:basedOn w:val="Heading2"/>
    <w:next w:val="Normal"/>
    <w:link w:val="Heading3Char"/>
    <w:uiPriority w:val="9"/>
    <w:unhideWhenUsed/>
    <w:qFormat/>
    <w:rsid w:val="00DE77A2"/>
    <w:pPr>
      <w:keepNext/>
      <w:spacing w:before="240"/>
      <w:ind w:firstLine="357"/>
      <w:outlineLvl w:val="2"/>
    </w:pPr>
    <w:rPr>
      <w:color w:val="8FBCE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511"/>
    <w:rPr>
      <w:color w:val="auto"/>
      <w:u w:val="none"/>
    </w:rPr>
  </w:style>
  <w:style w:type="paragraph" w:styleId="ListParagraph">
    <w:name w:val="List Paragraph"/>
    <w:basedOn w:val="Normal"/>
    <w:uiPriority w:val="34"/>
    <w:qFormat/>
    <w:rsid w:val="002256FA"/>
    <w:pPr>
      <w:numPr>
        <w:numId w:val="10"/>
      </w:numPr>
      <w:spacing w:after="0"/>
    </w:pPr>
    <w:rPr>
      <w:rFonts w:cs="Times New Roman"/>
    </w:rPr>
  </w:style>
  <w:style w:type="character" w:customStyle="1" w:styleId="BulletChar">
    <w:name w:val="Bullet Char"/>
    <w:basedOn w:val="DefaultParagraphFont"/>
    <w:link w:val="Bullet"/>
    <w:locked/>
    <w:rsid w:val="000E07A0"/>
    <w:rPr>
      <w:rFonts w:ascii="Segoe UI Light" w:hAnsi="Segoe UI Light"/>
      <w:sz w:val="20"/>
      <w:szCs w:val="20"/>
    </w:rPr>
  </w:style>
  <w:style w:type="paragraph" w:customStyle="1" w:styleId="Bullet">
    <w:name w:val="Bullet"/>
    <w:basedOn w:val="Normal"/>
    <w:link w:val="BulletChar"/>
    <w:rsid w:val="000E07A0"/>
    <w:pPr>
      <w:numPr>
        <w:numId w:val="6"/>
      </w:numPr>
    </w:pPr>
  </w:style>
  <w:style w:type="paragraph" w:customStyle="1" w:styleId="Dash">
    <w:name w:val="Dash"/>
    <w:basedOn w:val="Normal"/>
    <w:rsid w:val="0098345D"/>
    <w:pPr>
      <w:numPr>
        <w:ilvl w:val="1"/>
        <w:numId w:val="1"/>
      </w:numPr>
    </w:pPr>
    <w:rPr>
      <w:rFonts w:ascii="Calibri" w:hAnsi="Calibri" w:cs="Times New Roman"/>
    </w:rPr>
  </w:style>
  <w:style w:type="paragraph" w:customStyle="1" w:styleId="DoubleDot">
    <w:name w:val="Double Dot"/>
    <w:basedOn w:val="Normal"/>
    <w:rsid w:val="0098345D"/>
    <w:pPr>
      <w:numPr>
        <w:ilvl w:val="2"/>
        <w:numId w:val="1"/>
      </w:numPr>
    </w:pPr>
    <w:rPr>
      <w:rFonts w:ascii="Calibri" w:hAnsi="Calibri" w:cs="Times New Roman"/>
    </w:rPr>
  </w:style>
  <w:style w:type="paragraph" w:styleId="Header">
    <w:name w:val="header"/>
    <w:basedOn w:val="Normal"/>
    <w:link w:val="HeaderChar"/>
    <w:uiPriority w:val="99"/>
    <w:unhideWhenUsed/>
    <w:rsid w:val="009B5E81"/>
    <w:pPr>
      <w:tabs>
        <w:tab w:val="center" w:pos="4513"/>
        <w:tab w:val="right" w:pos="9026"/>
      </w:tabs>
      <w:spacing w:after="240"/>
      <w:jc w:val="center"/>
    </w:pPr>
    <w:rPr>
      <w:sz w:val="18"/>
    </w:rPr>
  </w:style>
  <w:style w:type="character" w:customStyle="1" w:styleId="HeaderChar">
    <w:name w:val="Header Char"/>
    <w:basedOn w:val="DefaultParagraphFont"/>
    <w:link w:val="Header"/>
    <w:uiPriority w:val="99"/>
    <w:rsid w:val="009B5E81"/>
    <w:rPr>
      <w:sz w:val="18"/>
    </w:rPr>
  </w:style>
  <w:style w:type="paragraph" w:styleId="Footer">
    <w:name w:val="footer"/>
    <w:basedOn w:val="Normal"/>
    <w:link w:val="FooterChar"/>
    <w:uiPriority w:val="99"/>
    <w:unhideWhenUsed/>
    <w:rsid w:val="000C5F43"/>
    <w:pPr>
      <w:tabs>
        <w:tab w:val="center" w:pos="4513"/>
        <w:tab w:val="right" w:pos="9026"/>
      </w:tabs>
      <w:spacing w:before="0" w:after="0"/>
      <w:jc w:val="center"/>
    </w:pPr>
    <w:rPr>
      <w:sz w:val="18"/>
    </w:rPr>
  </w:style>
  <w:style w:type="character" w:customStyle="1" w:styleId="FooterChar">
    <w:name w:val="Footer Char"/>
    <w:basedOn w:val="DefaultParagraphFont"/>
    <w:link w:val="Footer"/>
    <w:uiPriority w:val="99"/>
    <w:rsid w:val="000C5F43"/>
    <w:rPr>
      <w:sz w:val="18"/>
    </w:rPr>
  </w:style>
  <w:style w:type="paragraph" w:styleId="BalloonText">
    <w:name w:val="Balloon Text"/>
    <w:basedOn w:val="Normal"/>
    <w:link w:val="BalloonTextChar"/>
    <w:uiPriority w:val="99"/>
    <w:semiHidden/>
    <w:unhideWhenUsed/>
    <w:rsid w:val="000E07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7A0"/>
    <w:rPr>
      <w:rFonts w:ascii="Tahoma" w:hAnsi="Tahoma" w:cs="Tahoma"/>
      <w:sz w:val="16"/>
      <w:szCs w:val="16"/>
    </w:rPr>
  </w:style>
  <w:style w:type="character" w:customStyle="1" w:styleId="Heading1Char">
    <w:name w:val="Heading 1 Char"/>
    <w:basedOn w:val="DefaultParagraphFont"/>
    <w:link w:val="Heading1"/>
    <w:uiPriority w:val="9"/>
    <w:rsid w:val="001172BC"/>
    <w:rPr>
      <w:smallCaps/>
      <w:color w:val="000080"/>
      <w:sz w:val="56"/>
      <w:szCs w:val="40"/>
    </w:rPr>
  </w:style>
  <w:style w:type="character" w:customStyle="1" w:styleId="Heading2Char">
    <w:name w:val="Heading 2 Char"/>
    <w:basedOn w:val="DefaultParagraphFont"/>
    <w:link w:val="Heading2"/>
    <w:uiPriority w:val="9"/>
    <w:rsid w:val="001172BC"/>
    <w:rPr>
      <w:b/>
      <w:color w:val="C00000"/>
      <w:sz w:val="40"/>
      <w:szCs w:val="48"/>
    </w:rPr>
  </w:style>
  <w:style w:type="character" w:customStyle="1" w:styleId="Heading3Char">
    <w:name w:val="Heading 3 Char"/>
    <w:basedOn w:val="DefaultParagraphFont"/>
    <w:link w:val="Heading3"/>
    <w:uiPriority w:val="9"/>
    <w:rsid w:val="00DE77A2"/>
    <w:rPr>
      <w:rFonts w:ascii="Segoe UI Light" w:hAnsi="Segoe UI Light"/>
      <w:color w:val="8FBCE2"/>
      <w:sz w:val="40"/>
      <w:szCs w:val="48"/>
    </w:rPr>
  </w:style>
  <w:style w:type="table" w:styleId="TableGrid">
    <w:name w:val="Table Grid"/>
    <w:basedOn w:val="TableNormal"/>
    <w:uiPriority w:val="59"/>
    <w:rsid w:val="004A7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5E81"/>
    <w:rPr>
      <w:color w:val="808080"/>
    </w:rPr>
  </w:style>
  <w:style w:type="character" w:styleId="UnresolvedMention">
    <w:name w:val="Unresolved Mention"/>
    <w:basedOn w:val="DefaultParagraphFont"/>
    <w:uiPriority w:val="99"/>
    <w:semiHidden/>
    <w:unhideWhenUsed/>
    <w:rsid w:val="0010009C"/>
    <w:rPr>
      <w:color w:val="605E5C"/>
      <w:shd w:val="clear" w:color="auto" w:fill="E1DFDD"/>
    </w:rPr>
  </w:style>
  <w:style w:type="character" w:styleId="IntenseEmphasis">
    <w:name w:val="Intense Emphasis"/>
    <w:basedOn w:val="DefaultParagraphFont"/>
    <w:uiPriority w:val="21"/>
    <w:qFormat/>
    <w:rsid w:val="004C160E"/>
    <w:rPr>
      <w:i/>
      <w:iCs/>
      <w:color w:val="4F81BD" w:themeColor="accent1"/>
    </w:rPr>
  </w:style>
  <w:style w:type="character" w:styleId="CommentReference">
    <w:name w:val="annotation reference"/>
    <w:basedOn w:val="DefaultParagraphFont"/>
    <w:uiPriority w:val="99"/>
    <w:semiHidden/>
    <w:unhideWhenUsed/>
    <w:rsid w:val="00A62E4F"/>
    <w:rPr>
      <w:sz w:val="16"/>
      <w:szCs w:val="16"/>
    </w:rPr>
  </w:style>
  <w:style w:type="paragraph" w:styleId="CommentText">
    <w:name w:val="annotation text"/>
    <w:basedOn w:val="Normal"/>
    <w:link w:val="CommentTextChar"/>
    <w:uiPriority w:val="99"/>
    <w:semiHidden/>
    <w:unhideWhenUsed/>
    <w:rsid w:val="00A62E4F"/>
    <w:rPr>
      <w:sz w:val="20"/>
      <w:szCs w:val="20"/>
    </w:rPr>
  </w:style>
  <w:style w:type="character" w:customStyle="1" w:styleId="CommentTextChar">
    <w:name w:val="Comment Text Char"/>
    <w:basedOn w:val="DefaultParagraphFont"/>
    <w:link w:val="CommentText"/>
    <w:uiPriority w:val="99"/>
    <w:semiHidden/>
    <w:rsid w:val="00A62E4F"/>
    <w:rPr>
      <w:sz w:val="20"/>
      <w:szCs w:val="20"/>
    </w:rPr>
  </w:style>
  <w:style w:type="paragraph" w:styleId="CommentSubject">
    <w:name w:val="annotation subject"/>
    <w:basedOn w:val="CommentText"/>
    <w:next w:val="CommentText"/>
    <w:link w:val="CommentSubjectChar"/>
    <w:uiPriority w:val="99"/>
    <w:semiHidden/>
    <w:unhideWhenUsed/>
    <w:rsid w:val="00A62E4F"/>
    <w:rPr>
      <w:b/>
      <w:bCs/>
    </w:rPr>
  </w:style>
  <w:style w:type="character" w:customStyle="1" w:styleId="CommentSubjectChar">
    <w:name w:val="Comment Subject Char"/>
    <w:basedOn w:val="CommentTextChar"/>
    <w:link w:val="CommentSubject"/>
    <w:uiPriority w:val="99"/>
    <w:semiHidden/>
    <w:rsid w:val="00A62E4F"/>
    <w:rPr>
      <w:b/>
      <w:bCs/>
      <w:sz w:val="20"/>
      <w:szCs w:val="20"/>
    </w:rPr>
  </w:style>
  <w:style w:type="character" w:customStyle="1" w:styleId="gmaildefault">
    <w:name w:val="gmail_default"/>
    <w:basedOn w:val="DefaultParagraphFont"/>
    <w:rsid w:val="002376B9"/>
  </w:style>
  <w:style w:type="paragraph" w:styleId="NormalWeb">
    <w:name w:val="Normal (Web)"/>
    <w:basedOn w:val="Normal"/>
    <w:uiPriority w:val="99"/>
    <w:unhideWhenUsed/>
    <w:rsid w:val="00145005"/>
    <w:pPr>
      <w:spacing w:before="100" w:beforeAutospacing="1" w:after="100" w:afterAutospacing="1"/>
    </w:pPr>
    <w:rPr>
      <w:rFonts w:ascii="Calibri" w:hAnsi="Calibri" w:cs="Calibri"/>
      <w:lang w:eastAsia="en-AU"/>
    </w:rPr>
  </w:style>
  <w:style w:type="character" w:styleId="FollowedHyperlink">
    <w:name w:val="FollowedHyperlink"/>
    <w:basedOn w:val="DefaultParagraphFont"/>
    <w:uiPriority w:val="99"/>
    <w:semiHidden/>
    <w:unhideWhenUsed/>
    <w:rsid w:val="00CE66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21616">
      <w:bodyDiv w:val="1"/>
      <w:marLeft w:val="0"/>
      <w:marRight w:val="0"/>
      <w:marTop w:val="0"/>
      <w:marBottom w:val="0"/>
      <w:divBdr>
        <w:top w:val="none" w:sz="0" w:space="0" w:color="auto"/>
        <w:left w:val="none" w:sz="0" w:space="0" w:color="auto"/>
        <w:bottom w:val="none" w:sz="0" w:space="0" w:color="auto"/>
        <w:right w:val="none" w:sz="0" w:space="0" w:color="auto"/>
      </w:divBdr>
    </w:div>
    <w:div w:id="566842997">
      <w:bodyDiv w:val="1"/>
      <w:marLeft w:val="0"/>
      <w:marRight w:val="0"/>
      <w:marTop w:val="0"/>
      <w:marBottom w:val="0"/>
      <w:divBdr>
        <w:top w:val="none" w:sz="0" w:space="0" w:color="auto"/>
        <w:left w:val="none" w:sz="0" w:space="0" w:color="auto"/>
        <w:bottom w:val="none" w:sz="0" w:space="0" w:color="auto"/>
        <w:right w:val="none" w:sz="0" w:space="0" w:color="auto"/>
      </w:divBdr>
    </w:div>
    <w:div w:id="1016730485">
      <w:bodyDiv w:val="1"/>
      <w:marLeft w:val="0"/>
      <w:marRight w:val="0"/>
      <w:marTop w:val="0"/>
      <w:marBottom w:val="0"/>
      <w:divBdr>
        <w:top w:val="none" w:sz="0" w:space="0" w:color="auto"/>
        <w:left w:val="none" w:sz="0" w:space="0" w:color="auto"/>
        <w:bottom w:val="none" w:sz="0" w:space="0" w:color="auto"/>
        <w:right w:val="none" w:sz="0" w:space="0" w:color="auto"/>
      </w:divBdr>
    </w:div>
    <w:div w:id="1151672541">
      <w:bodyDiv w:val="1"/>
      <w:marLeft w:val="0"/>
      <w:marRight w:val="0"/>
      <w:marTop w:val="0"/>
      <w:marBottom w:val="0"/>
      <w:divBdr>
        <w:top w:val="none" w:sz="0" w:space="0" w:color="auto"/>
        <w:left w:val="none" w:sz="0" w:space="0" w:color="auto"/>
        <w:bottom w:val="none" w:sz="0" w:space="0" w:color="auto"/>
        <w:right w:val="none" w:sz="0" w:space="0" w:color="auto"/>
      </w:divBdr>
    </w:div>
    <w:div w:id="1238589142">
      <w:bodyDiv w:val="1"/>
      <w:marLeft w:val="0"/>
      <w:marRight w:val="0"/>
      <w:marTop w:val="0"/>
      <w:marBottom w:val="0"/>
      <w:divBdr>
        <w:top w:val="none" w:sz="0" w:space="0" w:color="auto"/>
        <w:left w:val="none" w:sz="0" w:space="0" w:color="auto"/>
        <w:bottom w:val="none" w:sz="0" w:space="0" w:color="auto"/>
        <w:right w:val="none" w:sz="0" w:space="0" w:color="auto"/>
      </w:divBdr>
    </w:div>
    <w:div w:id="1252349810">
      <w:bodyDiv w:val="1"/>
      <w:marLeft w:val="0"/>
      <w:marRight w:val="0"/>
      <w:marTop w:val="0"/>
      <w:marBottom w:val="0"/>
      <w:divBdr>
        <w:top w:val="none" w:sz="0" w:space="0" w:color="auto"/>
        <w:left w:val="none" w:sz="0" w:space="0" w:color="auto"/>
        <w:bottom w:val="none" w:sz="0" w:space="0" w:color="auto"/>
        <w:right w:val="none" w:sz="0" w:space="0" w:color="auto"/>
      </w:divBdr>
    </w:div>
    <w:div w:id="1599368037">
      <w:bodyDiv w:val="1"/>
      <w:marLeft w:val="0"/>
      <w:marRight w:val="0"/>
      <w:marTop w:val="0"/>
      <w:marBottom w:val="0"/>
      <w:divBdr>
        <w:top w:val="none" w:sz="0" w:space="0" w:color="auto"/>
        <w:left w:val="none" w:sz="0" w:space="0" w:color="auto"/>
        <w:bottom w:val="none" w:sz="0" w:space="0" w:color="auto"/>
        <w:right w:val="none" w:sz="0" w:space="0" w:color="auto"/>
      </w:divBdr>
    </w:div>
    <w:div w:id="1643340006">
      <w:bodyDiv w:val="1"/>
      <w:marLeft w:val="0"/>
      <w:marRight w:val="0"/>
      <w:marTop w:val="0"/>
      <w:marBottom w:val="0"/>
      <w:divBdr>
        <w:top w:val="none" w:sz="0" w:space="0" w:color="auto"/>
        <w:left w:val="none" w:sz="0" w:space="0" w:color="auto"/>
        <w:bottom w:val="none" w:sz="0" w:space="0" w:color="auto"/>
        <w:right w:val="none" w:sz="0" w:space="0" w:color="auto"/>
      </w:divBdr>
    </w:div>
    <w:div w:id="1648389986">
      <w:bodyDiv w:val="1"/>
      <w:marLeft w:val="0"/>
      <w:marRight w:val="0"/>
      <w:marTop w:val="0"/>
      <w:marBottom w:val="0"/>
      <w:divBdr>
        <w:top w:val="none" w:sz="0" w:space="0" w:color="auto"/>
        <w:left w:val="none" w:sz="0" w:space="0" w:color="auto"/>
        <w:bottom w:val="none" w:sz="0" w:space="0" w:color="auto"/>
        <w:right w:val="none" w:sz="0" w:space="0" w:color="auto"/>
      </w:divBdr>
    </w:div>
    <w:div w:id="1674449010">
      <w:bodyDiv w:val="1"/>
      <w:marLeft w:val="0"/>
      <w:marRight w:val="0"/>
      <w:marTop w:val="0"/>
      <w:marBottom w:val="0"/>
      <w:divBdr>
        <w:top w:val="none" w:sz="0" w:space="0" w:color="auto"/>
        <w:left w:val="none" w:sz="0" w:space="0" w:color="auto"/>
        <w:bottom w:val="none" w:sz="0" w:space="0" w:color="auto"/>
        <w:right w:val="none" w:sz="0" w:space="0" w:color="auto"/>
      </w:divBdr>
    </w:div>
    <w:div w:id="1702169397">
      <w:bodyDiv w:val="1"/>
      <w:marLeft w:val="0"/>
      <w:marRight w:val="0"/>
      <w:marTop w:val="0"/>
      <w:marBottom w:val="0"/>
      <w:divBdr>
        <w:top w:val="none" w:sz="0" w:space="0" w:color="auto"/>
        <w:left w:val="none" w:sz="0" w:space="0" w:color="auto"/>
        <w:bottom w:val="none" w:sz="0" w:space="0" w:color="auto"/>
        <w:right w:val="none" w:sz="0" w:space="0" w:color="auto"/>
      </w:divBdr>
    </w:div>
    <w:div w:id="1891306385">
      <w:bodyDiv w:val="1"/>
      <w:marLeft w:val="0"/>
      <w:marRight w:val="0"/>
      <w:marTop w:val="0"/>
      <w:marBottom w:val="0"/>
      <w:divBdr>
        <w:top w:val="none" w:sz="0" w:space="0" w:color="auto"/>
        <w:left w:val="none" w:sz="0" w:space="0" w:color="auto"/>
        <w:bottom w:val="none" w:sz="0" w:space="0" w:color="auto"/>
        <w:right w:val="none" w:sz="0" w:space="0" w:color="auto"/>
      </w:divBdr>
    </w:div>
    <w:div w:id="1992371325">
      <w:bodyDiv w:val="1"/>
      <w:marLeft w:val="0"/>
      <w:marRight w:val="0"/>
      <w:marTop w:val="0"/>
      <w:marBottom w:val="0"/>
      <w:divBdr>
        <w:top w:val="none" w:sz="0" w:space="0" w:color="auto"/>
        <w:left w:val="none" w:sz="0" w:space="0" w:color="auto"/>
        <w:bottom w:val="none" w:sz="0" w:space="0" w:color="auto"/>
        <w:right w:val="none" w:sz="0" w:space="0" w:color="auto"/>
      </w:divBdr>
    </w:div>
    <w:div w:id="207920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www.taxboard.gov.au" TargetMode="External"/><Relationship Id="rId26" Type="http://schemas.openxmlformats.org/officeDocument/2006/relationships/hyperlink" Target="mailto:taxboard@treasury.gov.au" TargetMode="External"/><Relationship Id="rId3" Type="http://schemas.openxmlformats.org/officeDocument/2006/relationships/customXml" Target="../customXml/item3.xml"/><Relationship Id="rId21" Type="http://schemas.openxmlformats.org/officeDocument/2006/relationships/hyperlink" Target="mailto:ttc@ato.gov.au"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axboard.gov.au/sounding-board-plus" TargetMode="External"/><Relationship Id="rId25" Type="http://schemas.openxmlformats.org/officeDocument/2006/relationships/hyperlink" Target="https://www.linkedin.com/company/commonwealth-treasury/"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taxboard.gov.au/review/low-value-imported-goods-review" TargetMode="External"/><Relationship Id="rId20" Type="http://schemas.openxmlformats.org/officeDocument/2006/relationships/hyperlink" Target="https://data.gov.au/dataset/ds-dga-f71709a8-2eeb-4592-ad1f-443f7f520186/details" TargetMode="External"/><Relationship Id="rId29" Type="http://schemas.openxmlformats.org/officeDocument/2006/relationships/hyperlink" Target="mailto:taxboard@treasury.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rotect-au.mimecast.com/s/8qtoCq71mwfRBKNNFXqpe4?domain=twitter.com"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LVIG@taxboard.gov.au" TargetMode="External"/><Relationship Id="rId23" Type="http://schemas.openxmlformats.org/officeDocument/2006/relationships/hyperlink" Target="http://www.taxboard.gov.au/" TargetMode="External"/><Relationship Id="rId28" Type="http://schemas.openxmlformats.org/officeDocument/2006/relationships/image" Target="media/image2.jpeg"/><Relationship Id="rId10" Type="http://schemas.openxmlformats.org/officeDocument/2006/relationships/webSettings" Target="webSettings.xml"/><Relationship Id="rId19" Type="http://schemas.openxmlformats.org/officeDocument/2006/relationships/hyperlink" Target="https://taxboard.gov.au/current-activities/corporate-tax-transparency-code-and-register?page=1"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andD@taxboard.gov.au" TargetMode="External"/><Relationship Id="rId22" Type="http://schemas.openxmlformats.org/officeDocument/2006/relationships/hyperlink" Target="mailto:taxboard@treasury.gov.au" TargetMode="External"/><Relationship Id="rId27" Type="http://schemas.openxmlformats.org/officeDocument/2006/relationships/hyperlink" Target="mailto:christina.sahyoun@treasury.gov.au" TargetMode="External"/><Relationship Id="rId30" Type="http://schemas.openxmlformats.org/officeDocument/2006/relationships/hyperlink" Target="http://www.taxboard.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xt\AppData\Local\Microsoft\Windows\INetCache\Content.Outlook\TDLJDRCT\Board%20of%20Taxation%20CEO%20Upd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B9BDD0E2898463F8F4D88B77352A0AD"/>
        <w:category>
          <w:name w:val="General"/>
          <w:gallery w:val="placeholder"/>
        </w:category>
        <w:types>
          <w:type w:val="bbPlcHdr"/>
        </w:types>
        <w:behaviors>
          <w:behavior w:val="content"/>
        </w:behaviors>
        <w:guid w:val="{59FD037B-D43F-43F0-81B4-2646B31BD971}"/>
      </w:docPartPr>
      <w:docPartBody>
        <w:p w:rsidR="00975D71" w:rsidRDefault="00975D71">
          <w:pPr>
            <w:pStyle w:val="DB9BDD0E2898463F8F4D88B77352A0AD"/>
          </w:pPr>
          <w:r w:rsidRPr="005E6C8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D71"/>
    <w:rsid w:val="00057B7C"/>
    <w:rsid w:val="000C1C5C"/>
    <w:rsid w:val="002C19CA"/>
    <w:rsid w:val="002E66ED"/>
    <w:rsid w:val="003B1AA0"/>
    <w:rsid w:val="004B3A38"/>
    <w:rsid w:val="006B595E"/>
    <w:rsid w:val="00832B48"/>
    <w:rsid w:val="00861A9B"/>
    <w:rsid w:val="00961BF9"/>
    <w:rsid w:val="009728E4"/>
    <w:rsid w:val="00975D71"/>
    <w:rsid w:val="00BF6C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B9BDD0E2898463F8F4D88B77352A0AD">
    <w:name w:val="DB9BDD0E2898463F8F4D88B77352A0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GRA26-21135 - Retain as national archives</TermName>
          <TermId xmlns="http://schemas.microsoft.com/office/infopath/2007/PartnerControls">f1e1d764-3604-4ca6-bc54-6b106e291d6f</TermId>
        </TermInfo>
      </Terms>
    </lb508a4dc5e84436a0fe496b536466aa>
    <IconOverlay xmlns="http://schemas.microsoft.com/sharepoint/v4" xsi:nil="true"/>
    <TaxCatchAll xmlns="0f563589-9cf9-4143-b1eb-fb0534803d38">
      <Value>18</Value>
    </TaxCatchAll>
    <_dlc_DocId xmlns="0f563589-9cf9-4143-b1eb-fb0534803d38">2021RG-356-34158</_dlc_DocId>
    <_dlc_DocIdUrl xmlns="0f563589-9cf9-4143-b1eb-fb0534803d38">
      <Url>http://tweb/sites/rg/bots/boards/_layouts/15/DocIdRedir.aspx?ID=2021RG-356-34158</Url>
      <Description>2021RG-356-34158</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6.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132942A41F818743B7FB7DAFB5B6D77B" ma:contentTypeVersion="41218" ma:contentTypeDescription="" ma:contentTypeScope="" ma:versionID="ee35f1aea33984024692b0bc8b8248ec">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59de313247f10d637c485de0c7f6aa0a"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8;#GRA26-21135 - Retain as national archives|f1e1d764-3604-4ca6-bc54-6b106e291d6f"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9142C4-C99B-4080-9FEB-79A50F79C8CD}">
  <ds:schemaRefs>
    <ds:schemaRef ds:uri="http://schemas.microsoft.com/sharepoint/v3/contenttype/forms"/>
  </ds:schemaRefs>
</ds:datastoreItem>
</file>

<file path=customXml/itemProps2.xml><?xml version="1.0" encoding="utf-8"?>
<ds:datastoreItem xmlns:ds="http://schemas.openxmlformats.org/officeDocument/2006/customXml" ds:itemID="{5A204F58-9936-43C8-BCA0-589AD3836680}">
  <ds:schemaRefs>
    <ds:schemaRef ds:uri="http://schemas.microsoft.com/office/2006/metadata/properties"/>
    <ds:schemaRef ds:uri="http://schemas.microsoft.com/office/infopath/2007/PartnerControls"/>
    <ds:schemaRef ds:uri="9f7bc583-7cbe-45b9-a2bd-8bbb6543b37e"/>
    <ds:schemaRef ds:uri="http://schemas.microsoft.com/sharepoint/v4"/>
    <ds:schemaRef ds:uri="0f563589-9cf9-4143-b1eb-fb0534803d38"/>
  </ds:schemaRefs>
</ds:datastoreItem>
</file>

<file path=customXml/itemProps3.xml><?xml version="1.0" encoding="utf-8"?>
<ds:datastoreItem xmlns:ds="http://schemas.openxmlformats.org/officeDocument/2006/customXml" ds:itemID="{CA871812-5BD8-4E68-A621-F66600065B53}">
  <ds:schemaRefs>
    <ds:schemaRef ds:uri="http://schemas.openxmlformats.org/officeDocument/2006/bibliography"/>
  </ds:schemaRefs>
</ds:datastoreItem>
</file>

<file path=customXml/itemProps4.xml><?xml version="1.0" encoding="utf-8"?>
<ds:datastoreItem xmlns:ds="http://schemas.openxmlformats.org/officeDocument/2006/customXml" ds:itemID="{BF67FDFD-50BF-4ECB-B24E-C98F3C9889A4}">
  <ds:schemaRefs>
    <ds:schemaRef ds:uri="office.server.policy"/>
  </ds:schemaRefs>
</ds:datastoreItem>
</file>

<file path=customXml/itemProps5.xml><?xml version="1.0" encoding="utf-8"?>
<ds:datastoreItem xmlns:ds="http://schemas.openxmlformats.org/officeDocument/2006/customXml" ds:itemID="{235C64EF-D181-4A28-957B-FD3C6FB74E6E}">
  <ds:schemaRefs>
    <ds:schemaRef ds:uri="http://schemas.microsoft.com/sharepoint/events"/>
  </ds:schemaRefs>
</ds:datastoreItem>
</file>

<file path=customXml/itemProps6.xml><?xml version="1.0" encoding="utf-8"?>
<ds:datastoreItem xmlns:ds="http://schemas.openxmlformats.org/officeDocument/2006/customXml" ds:itemID="{B72DE741-F846-4AC5-8DA3-B1CAD0958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Board of Taxation CEO Update.dotx</Template>
  <TotalTime>6</TotalTime>
  <Pages>3</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CEO Updates - September 2021</vt:lpstr>
    </vt:vector>
  </TitlesOfParts>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CEO Updates - September 2021</dc:title>
  <dc:subject/>
  <dc:creator>Board of Taxation</dc:creator>
  <cp:keywords/>
  <dc:description/>
  <cp:lastModifiedBy>Smith, Matthew</cp:lastModifiedBy>
  <cp:revision>4</cp:revision>
  <cp:lastPrinted>2021-08-06T06:30:00Z</cp:lastPrinted>
  <dcterms:created xsi:type="dcterms:W3CDTF">2021-09-30T02:08:00Z</dcterms:created>
  <dcterms:modified xsi:type="dcterms:W3CDTF">2021-10-06T05:10:00Z</dcterms:modified>
</cp:coreProperties>
</file>