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43EB" w14:textId="33E949C7" w:rsidR="001172BC" w:rsidRPr="002256FA" w:rsidRDefault="001172BC" w:rsidP="00011B2A">
      <w:pPr>
        <w:pStyle w:val="Heading1"/>
        <w:spacing w:before="0" w:after="360"/>
      </w:pPr>
      <w:r w:rsidRPr="000C5F43">
        <w:rPr>
          <w:noProof/>
          <w:lang w:eastAsia="en-AU"/>
        </w:rPr>
        <w:drawing>
          <wp:anchor distT="0" distB="0" distL="114300" distR="114300" simplePos="0" relativeHeight="251658240" behindDoc="0" locked="0" layoutInCell="1" allowOverlap="1" wp14:anchorId="029605C7" wp14:editId="21E3A0AC">
            <wp:simplePos x="457200" y="534670"/>
            <wp:positionH relativeFrom="page">
              <wp:align>left</wp:align>
            </wp:positionH>
            <wp:positionV relativeFrom="page">
              <wp:align>top</wp:align>
            </wp:positionV>
            <wp:extent cx="7558782" cy="1630680"/>
            <wp:effectExtent l="0" t="0" r="4445"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8782" cy="1630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DB9BDD0E2898463F8F4D88B77352A0AD"/>
          </w:placeholder>
          <w:date w:fullDate="2021-08-01T00:00:00Z">
            <w:dateFormat w:val="MMMM yyyy"/>
            <w:lid w:val="en-AU"/>
            <w:storeMappedDataAs w:val="dateTime"/>
            <w:calendar w:val="gregorian"/>
          </w:date>
        </w:sdtPr>
        <w:sdtEndPr/>
        <w:sdtContent>
          <w:r w:rsidR="006A4838">
            <w:t>A</w:t>
          </w:r>
          <w:r w:rsidR="00DD04C1">
            <w:t>u</w:t>
          </w:r>
          <w:r w:rsidR="006A4838">
            <w:t>gust</w:t>
          </w:r>
          <w:r w:rsidR="00DD04C1">
            <w:t xml:space="preserve"> </w:t>
          </w:r>
          <w:r w:rsidR="00A63957">
            <w:t>2021</w:t>
          </w:r>
        </w:sdtContent>
      </w:sdt>
    </w:p>
    <w:p w14:paraId="034C5B2D" w14:textId="77777777" w:rsidR="001172BC" w:rsidRPr="00BD2FF3" w:rsidRDefault="001172BC" w:rsidP="002256FA">
      <w:r w:rsidRPr="00BD2FF3">
        <w:t xml:space="preserve">Dear </w:t>
      </w:r>
      <w:r w:rsidRPr="002256FA">
        <w:t>Stakeholders</w:t>
      </w:r>
      <w:r w:rsidRPr="00BD2FF3">
        <w:t>,</w:t>
      </w:r>
    </w:p>
    <w:p w14:paraId="55284904" w14:textId="2BFE2144" w:rsidR="007B68FC" w:rsidRDefault="001560CE" w:rsidP="002256FA">
      <w:r>
        <w:t>Th</w:t>
      </w:r>
      <w:r w:rsidR="00DE143E">
        <w:t>e work</w:t>
      </w:r>
      <w:r w:rsidR="00C16F4C">
        <w:t xml:space="preserve"> programme </w:t>
      </w:r>
      <w:r w:rsidR="00DE143E">
        <w:t xml:space="preserve">of the Board continues to </w:t>
      </w:r>
      <w:r w:rsidR="005E78D9">
        <w:t>increase</w:t>
      </w:r>
      <w:r w:rsidR="002E235F">
        <w:t xml:space="preserve">, </w:t>
      </w:r>
      <w:r w:rsidR="00C16F4C">
        <w:t>with</w:t>
      </w:r>
      <w:r w:rsidR="002E235F">
        <w:t xml:space="preserve"> the </w:t>
      </w:r>
      <w:r w:rsidR="005E78D9" w:rsidRPr="005E78D9">
        <w:t>Treasurer ask</w:t>
      </w:r>
      <w:r w:rsidR="002E235F">
        <w:t xml:space="preserve">ing the </w:t>
      </w:r>
      <w:r w:rsidR="005E78D9" w:rsidRPr="005E78D9">
        <w:t xml:space="preserve">Board to commence a review into the Low Value Imported Goods (LVIG) measure which facilitates the </w:t>
      </w:r>
      <w:r w:rsidR="000A6F74">
        <w:t>collection</w:t>
      </w:r>
      <w:r w:rsidR="000A6F74" w:rsidRPr="005E78D9">
        <w:t xml:space="preserve"> </w:t>
      </w:r>
      <w:r w:rsidR="005E78D9" w:rsidRPr="005E78D9">
        <w:t xml:space="preserve">of </w:t>
      </w:r>
      <w:proofErr w:type="gramStart"/>
      <w:r w:rsidR="005E78D9" w:rsidRPr="005E78D9">
        <w:t>GST</w:t>
      </w:r>
      <w:proofErr w:type="gramEnd"/>
      <w:r w:rsidR="005E78D9" w:rsidRPr="005E78D9">
        <w:t xml:space="preserve"> on </w:t>
      </w:r>
      <w:r w:rsidR="00C16F4C">
        <w:t>LVIG</w:t>
      </w:r>
      <w:r w:rsidR="005E78D9" w:rsidRPr="005E78D9">
        <w:t xml:space="preserve">, using a vendor registration model. </w:t>
      </w:r>
    </w:p>
    <w:p w14:paraId="7514A164" w14:textId="0FEEA7F9" w:rsidR="00C12953" w:rsidRDefault="001B3028" w:rsidP="002256FA">
      <w:r>
        <w:t xml:space="preserve">Our </w:t>
      </w:r>
      <w:r w:rsidR="00BF4BA7">
        <w:t>July</w:t>
      </w:r>
      <w:r w:rsidR="005B2AA2">
        <w:t xml:space="preserve"> </w:t>
      </w:r>
      <w:r>
        <w:t xml:space="preserve">Board meeting was again held virtually, and we continue to engage </w:t>
      </w:r>
      <w:r w:rsidR="000A6F74">
        <w:t xml:space="preserve">virtually </w:t>
      </w:r>
      <w:r>
        <w:t xml:space="preserve">with business and the broader community through our busy work program. </w:t>
      </w:r>
    </w:p>
    <w:p w14:paraId="3030444D" w14:textId="584B8F46" w:rsidR="001172BC" w:rsidRDefault="00D47C56" w:rsidP="00011B2A">
      <w:pPr>
        <w:pStyle w:val="Heading2"/>
        <w:spacing w:before="240"/>
      </w:pPr>
      <w:r>
        <w:t xml:space="preserve">Update on current </w:t>
      </w:r>
      <w:r w:rsidR="00C6147C">
        <w:t>work program</w:t>
      </w:r>
    </w:p>
    <w:p w14:paraId="65C463E4" w14:textId="3E34E904" w:rsidR="00C438E1" w:rsidRPr="00C438E1" w:rsidRDefault="007D01B7" w:rsidP="00011B2A">
      <w:pPr>
        <w:pStyle w:val="Heading3"/>
        <w:spacing w:after="120"/>
        <w:ind w:firstLine="0"/>
      </w:pPr>
      <w:r w:rsidRPr="007D01B7">
        <w:t>Research and Development Tax Incentive (R&amp;DTI) - Review of the dual-administration model</w:t>
      </w:r>
    </w:p>
    <w:p w14:paraId="593CB641" w14:textId="676BB810" w:rsidR="00C438E1" w:rsidRPr="00C438E1" w:rsidRDefault="00D47C56" w:rsidP="005F4CFE">
      <w:pPr>
        <w:tabs>
          <w:tab w:val="num" w:pos="567"/>
        </w:tabs>
      </w:pPr>
      <w:r w:rsidRPr="00D47C56">
        <w:t xml:space="preserve">The Board has </w:t>
      </w:r>
      <w:r w:rsidR="00C438E1" w:rsidRPr="00C438E1">
        <w:t xml:space="preserve">now held four of five consultation sessions that were set out in the consultation guide. Consultations have occurred virtually with stakeholders in Adelaide, Sydney, </w:t>
      </w:r>
      <w:proofErr w:type="gramStart"/>
      <w:r w:rsidR="00C438E1" w:rsidRPr="00C438E1">
        <w:t>Brisbane</w:t>
      </w:r>
      <w:proofErr w:type="gramEnd"/>
      <w:r w:rsidR="00C438E1" w:rsidRPr="00C438E1">
        <w:t xml:space="preserve"> and Melbourne. The final consultation session is </w:t>
      </w:r>
      <w:r w:rsidR="00C16F4C">
        <w:t>scheduled</w:t>
      </w:r>
      <w:r w:rsidR="00C16F4C" w:rsidRPr="00C438E1">
        <w:t xml:space="preserve"> </w:t>
      </w:r>
      <w:r w:rsidR="00C438E1" w:rsidRPr="00C438E1">
        <w:t>to occur with Perth stakeholders on 1 September 2021.</w:t>
      </w:r>
    </w:p>
    <w:p w14:paraId="70FFE31F" w14:textId="64BE05CC" w:rsidR="00FA4DBA" w:rsidRPr="00C438E1" w:rsidRDefault="00FA4392" w:rsidP="00A96017">
      <w:pPr>
        <w:tabs>
          <w:tab w:val="num" w:pos="360"/>
          <w:tab w:val="num" w:pos="567"/>
        </w:tabs>
      </w:pPr>
      <w:r w:rsidRPr="00FA4392">
        <w:t>The Board ha</w:t>
      </w:r>
      <w:r>
        <w:t xml:space="preserve">s </w:t>
      </w:r>
      <w:r w:rsidRPr="00FA4392">
        <w:t>identified some common issues related to the dual-administration model through the consultation sessions so far. These include</w:t>
      </w:r>
      <w:r w:rsidR="00A046FE">
        <w:t xml:space="preserve">, </w:t>
      </w:r>
      <w:r w:rsidRPr="00FA4392">
        <w:t>but are not limited to</w:t>
      </w:r>
      <w:r w:rsidR="00A046FE">
        <w:t xml:space="preserve">, </w:t>
      </w:r>
      <w:r w:rsidR="0081061B">
        <w:t>t</w:t>
      </w:r>
      <w:r w:rsidRPr="00FA4392">
        <w:t>imeframes for compliance activities to be completed;</w:t>
      </w:r>
      <w:r w:rsidR="0081061B">
        <w:t xml:space="preserve"> and </w:t>
      </w:r>
      <w:r w:rsidR="00A96017">
        <w:t>c</w:t>
      </w:r>
      <w:r w:rsidRPr="00FA4392">
        <w:t>larity needed around guidance products (including the crossover of new guidance and when guidance can be relied upon)</w:t>
      </w:r>
      <w:r w:rsidR="00A96017">
        <w:t>.</w:t>
      </w:r>
    </w:p>
    <w:p w14:paraId="38CD7727" w14:textId="0497B2DF" w:rsidR="00A046FE" w:rsidRPr="00A046FE" w:rsidRDefault="000F451A" w:rsidP="00A046FE">
      <w:r>
        <w:t>Also, t</w:t>
      </w:r>
      <w:r w:rsidR="00A046FE" w:rsidRPr="00A046FE">
        <w:t xml:space="preserve">he Board </w:t>
      </w:r>
      <w:r w:rsidR="00C16F4C">
        <w:t>is reaching out</w:t>
      </w:r>
      <w:r w:rsidR="00A046FE" w:rsidRPr="00A046FE">
        <w:t xml:space="preserve"> to a limited number of international jurisdictions</w:t>
      </w:r>
      <w:r w:rsidR="00033BE9">
        <w:t xml:space="preserve"> (</w:t>
      </w:r>
      <w:r w:rsidR="00033BE9" w:rsidRPr="00A046FE">
        <w:t xml:space="preserve">New Zealand, </w:t>
      </w:r>
      <w:proofErr w:type="gramStart"/>
      <w:r w:rsidR="00033BE9" w:rsidRPr="00A046FE">
        <w:t>Canada</w:t>
      </w:r>
      <w:proofErr w:type="gramEnd"/>
      <w:r w:rsidR="00033BE9" w:rsidRPr="00A046FE">
        <w:t xml:space="preserve"> and the United Kingdom</w:t>
      </w:r>
      <w:r w:rsidR="00033BE9">
        <w:t>)</w:t>
      </w:r>
      <w:r w:rsidR="00A046FE" w:rsidRPr="00A046FE">
        <w:t xml:space="preserve">, seeking first-hand experience of their administration arrangements. </w:t>
      </w:r>
      <w:r w:rsidR="00033BE9">
        <w:t xml:space="preserve">These </w:t>
      </w:r>
      <w:r w:rsidR="00904663">
        <w:t xml:space="preserve">jurisdictions </w:t>
      </w:r>
      <w:r w:rsidR="00A046FE" w:rsidRPr="00A046FE">
        <w:t xml:space="preserve">have been highlighted as </w:t>
      </w:r>
      <w:r w:rsidR="00C16F4C">
        <w:t>countries</w:t>
      </w:r>
      <w:r w:rsidR="00C16F4C" w:rsidRPr="00A046FE">
        <w:t xml:space="preserve"> </w:t>
      </w:r>
      <w:r w:rsidR="00A046FE" w:rsidRPr="00A046FE">
        <w:t>with similar and/or innovative administration practices in their research and development programs.</w:t>
      </w:r>
    </w:p>
    <w:p w14:paraId="66422B2F" w14:textId="77777777" w:rsidR="00D47C56" w:rsidRPr="00D47C56" w:rsidRDefault="00D47C56" w:rsidP="00D47C56">
      <w:r w:rsidRPr="00D47C56">
        <w:t xml:space="preserve">A huge thank you to all our stakeholders that participated in these consultations in recent months. </w:t>
      </w:r>
    </w:p>
    <w:p w14:paraId="476F9BE4" w14:textId="5B019E58" w:rsidR="004C160E" w:rsidRDefault="004C160E" w:rsidP="004C160E">
      <w:r>
        <w:t>Written</w:t>
      </w:r>
      <w:r w:rsidR="0099091A">
        <w:t xml:space="preserve"> </w:t>
      </w:r>
      <w:r>
        <w:t>su</w:t>
      </w:r>
      <w:r w:rsidR="0099091A">
        <w:t>bmissions</w:t>
      </w:r>
      <w:r>
        <w:t xml:space="preserve"> can be made </w:t>
      </w:r>
      <w:r w:rsidR="0099091A">
        <w:t>until 15 September 2021</w:t>
      </w:r>
      <w:r>
        <w:t xml:space="preserve">. More information can be found on our website: </w:t>
      </w:r>
      <w:hyperlink r:id="rId13" w:history="1">
        <w:r w:rsidRPr="004C160E">
          <w:rPr>
            <w:rStyle w:val="IntenseEmphasis"/>
            <w:i w:val="0"/>
            <w:iCs w:val="0"/>
            <w:u w:val="single"/>
          </w:rPr>
          <w:t>https://taxboard.gov.au/review/dual_agency_administration_model_review</w:t>
        </w:r>
      </w:hyperlink>
      <w:r>
        <w:t xml:space="preserve"> </w:t>
      </w:r>
    </w:p>
    <w:p w14:paraId="7ECD4C6F" w14:textId="030BDF00" w:rsidR="00FC4FAB" w:rsidRPr="00FC4FAB" w:rsidRDefault="00FC4FAB" w:rsidP="00011B2A">
      <w:pPr>
        <w:pStyle w:val="Heading3"/>
        <w:spacing w:before="120" w:after="120"/>
        <w:ind w:firstLine="0"/>
      </w:pPr>
      <w:r w:rsidRPr="00FC4FAB">
        <w:t xml:space="preserve">Review </w:t>
      </w:r>
      <w:r>
        <w:t>o</w:t>
      </w:r>
      <w:r w:rsidRPr="00FC4FAB">
        <w:t>f G</w:t>
      </w:r>
      <w:r>
        <w:t>ST o</w:t>
      </w:r>
      <w:r w:rsidRPr="00FC4FAB">
        <w:t>n Low Value Imported Goods</w:t>
      </w:r>
    </w:p>
    <w:p w14:paraId="0B56E0A1" w14:textId="4115EEF3" w:rsidR="00F0740A" w:rsidRPr="002C1113" w:rsidRDefault="00BB57E9" w:rsidP="002C1113">
      <w:bookmarkStart w:id="0" w:name="_Hlk79156439"/>
      <w:r w:rsidRPr="002C1113">
        <w:t xml:space="preserve">The review into </w:t>
      </w:r>
      <w:r w:rsidR="00C16F4C">
        <w:t>GST on</w:t>
      </w:r>
      <w:r w:rsidR="00C16F4C" w:rsidRPr="002C1113">
        <w:t xml:space="preserve"> </w:t>
      </w:r>
      <w:r w:rsidRPr="002C1113">
        <w:t>LVIG</w:t>
      </w:r>
      <w:r w:rsidR="00A30CA4">
        <w:t xml:space="preserve"> </w:t>
      </w:r>
      <w:r w:rsidR="00CA2A84">
        <w:t>was announced by th</w:t>
      </w:r>
      <w:r w:rsidRPr="002C1113">
        <w:t>e Assistant Treasurer on Monday, 5 July 2021.</w:t>
      </w:r>
      <w:r w:rsidR="002C1113" w:rsidRPr="002C1113">
        <w:t xml:space="preserve"> </w:t>
      </w:r>
      <w:bookmarkEnd w:id="0"/>
      <w:r w:rsidR="00EF2AB8">
        <w:t xml:space="preserve"> It </w:t>
      </w:r>
      <w:r w:rsidRPr="002C1113">
        <w:t>follows a Government announcement, made in the 2016-17 Budget, that the LVIG arrangements would be reviewed after two</w:t>
      </w:r>
      <w:r w:rsidR="006A4838">
        <w:t> </w:t>
      </w:r>
      <w:r w:rsidRPr="002C1113">
        <w:t xml:space="preserve">years to ensure they were operating as intended and to </w:t>
      </w:r>
      <w:proofErr w:type="gramStart"/>
      <w:r w:rsidRPr="002C1113">
        <w:t>take into account</w:t>
      </w:r>
      <w:proofErr w:type="gramEnd"/>
      <w:r w:rsidRPr="002C1113">
        <w:t xml:space="preserve"> any international developments.</w:t>
      </w:r>
    </w:p>
    <w:p w14:paraId="47C5762D" w14:textId="3F5D34DC" w:rsidR="000376FE" w:rsidRPr="000376FE" w:rsidRDefault="000376FE" w:rsidP="00011B2A">
      <w:pPr>
        <w:pStyle w:val="Heading2"/>
        <w:spacing w:before="120" w:after="120"/>
        <w:rPr>
          <w:b w:val="0"/>
          <w:color w:val="auto"/>
          <w:sz w:val="22"/>
          <w:szCs w:val="22"/>
        </w:rPr>
      </w:pPr>
      <w:r w:rsidRPr="000376FE">
        <w:rPr>
          <w:b w:val="0"/>
          <w:color w:val="auto"/>
          <w:sz w:val="22"/>
          <w:szCs w:val="22"/>
        </w:rPr>
        <w:t>The Terms of Reference ask the Board to</w:t>
      </w:r>
      <w:r w:rsidR="00B76FDC">
        <w:rPr>
          <w:b w:val="0"/>
          <w:color w:val="auto"/>
          <w:sz w:val="22"/>
          <w:szCs w:val="22"/>
        </w:rPr>
        <w:t>, amongst other things</w:t>
      </w:r>
      <w:r w:rsidRPr="000376FE">
        <w:rPr>
          <w:b w:val="0"/>
          <w:color w:val="auto"/>
          <w:sz w:val="22"/>
          <w:szCs w:val="22"/>
        </w:rPr>
        <w:t xml:space="preserve">: </w:t>
      </w:r>
    </w:p>
    <w:p w14:paraId="44951340" w14:textId="295FCA69" w:rsidR="00C75951" w:rsidRDefault="00C75951" w:rsidP="00C75951">
      <w:pPr>
        <w:pStyle w:val="Bullet"/>
      </w:pPr>
      <w:r>
        <w:t>a</w:t>
      </w:r>
      <w:r w:rsidR="000376FE" w:rsidRPr="000376FE">
        <w:t>ssess the effectiveness of the LVIG regime to efficiently collect GST with reference to the policy intent of the law that low value goods imported by consumers face the same tax regime as goods that are sourced domestically</w:t>
      </w:r>
      <w:r>
        <w:t>; and</w:t>
      </w:r>
    </w:p>
    <w:p w14:paraId="467D5B00" w14:textId="1D4F4D1E" w:rsidR="000376FE" w:rsidRPr="000376FE" w:rsidRDefault="00C75951" w:rsidP="00C75951">
      <w:pPr>
        <w:pStyle w:val="Bullet"/>
      </w:pPr>
      <w:r>
        <w:t>r</w:t>
      </w:r>
      <w:r w:rsidR="000376FE" w:rsidRPr="000376FE">
        <w:t>eport on and assess any relevant international developments and experiences regarding the collection of GST and other consumption taxes on LVIG.</w:t>
      </w:r>
    </w:p>
    <w:p w14:paraId="23D37B85" w14:textId="081DEFB3" w:rsidR="00F0740A" w:rsidRDefault="00895E29" w:rsidP="00AD2811">
      <w:pPr>
        <w:pStyle w:val="Heading2"/>
        <w:spacing w:before="120"/>
        <w:rPr>
          <w:b w:val="0"/>
          <w:color w:val="auto"/>
          <w:sz w:val="22"/>
          <w:szCs w:val="22"/>
        </w:rPr>
      </w:pPr>
      <w:r>
        <w:rPr>
          <w:b w:val="0"/>
          <w:color w:val="auto"/>
          <w:sz w:val="22"/>
          <w:szCs w:val="22"/>
        </w:rPr>
        <w:t>The Board is to r</w:t>
      </w:r>
      <w:r w:rsidR="000376FE" w:rsidRPr="000376FE">
        <w:rPr>
          <w:b w:val="0"/>
          <w:color w:val="auto"/>
          <w:sz w:val="22"/>
          <w:szCs w:val="22"/>
        </w:rPr>
        <w:t>eport back to the Government by 17 December 2021.</w:t>
      </w:r>
      <w:r>
        <w:rPr>
          <w:b w:val="0"/>
          <w:color w:val="auto"/>
          <w:sz w:val="22"/>
          <w:szCs w:val="22"/>
        </w:rPr>
        <w:t xml:space="preserve"> </w:t>
      </w:r>
    </w:p>
    <w:p w14:paraId="0B6CA8E5" w14:textId="5E9C44CC" w:rsidR="001172BC" w:rsidRPr="005B32D7" w:rsidRDefault="002A3644" w:rsidP="001172BC">
      <w:pPr>
        <w:pStyle w:val="Heading2"/>
      </w:pPr>
      <w:r>
        <w:lastRenderedPageBreak/>
        <w:t>Sounding Board+</w:t>
      </w:r>
    </w:p>
    <w:p w14:paraId="6298217F" w14:textId="356885B3" w:rsidR="001172BC" w:rsidRDefault="006B5ADE" w:rsidP="002256FA">
      <w:r>
        <w:t xml:space="preserve">Do you have an idea to improve the tax system? The Board’s streamlined Sounding Board+ makes it easier than ever to contribute, without needing to go through a registration and log-on process. </w:t>
      </w:r>
    </w:p>
    <w:p w14:paraId="6E330194" w14:textId="0CBCEF9A" w:rsidR="006B5ADE" w:rsidRDefault="006B5ADE" w:rsidP="002256FA">
      <w:r w:rsidRPr="006B5ADE">
        <w:t>At each of its regular meetings, the Board considers all new additions to Sounding Board</w:t>
      </w:r>
      <w:r>
        <w:t>+</w:t>
      </w:r>
      <w:r w:rsidRPr="006B5ADE">
        <w:t>. Although it is not always possible to respond on Sounding Board</w:t>
      </w:r>
      <w:r>
        <w:t>+</w:t>
      </w:r>
      <w:r w:rsidRPr="006B5ADE">
        <w:t xml:space="preserve"> with the steps the Board is taking in relation to every suggestion, all ideas are actively considered in relation to the Board’s current and future work.</w:t>
      </w:r>
    </w:p>
    <w:p w14:paraId="12FE2398" w14:textId="77777777" w:rsidR="006B5ADE" w:rsidRDefault="006B5ADE" w:rsidP="006B5ADE">
      <w:pPr>
        <w:spacing w:after="150"/>
      </w:pPr>
      <w:r>
        <w:rPr>
          <w:noProof/>
          <w:lang w:eastAsia="en-AU"/>
        </w:rPr>
        <w:t>To contribute your own suggestions and t</w:t>
      </w:r>
      <w:r>
        <w:t xml:space="preserve">o view previously submitted ideas (migrated from the original Sounding Board) please visit: </w:t>
      </w:r>
      <w:hyperlink r:id="rId14" w:history="1">
        <w:r w:rsidRPr="00644A81">
          <w:rPr>
            <w:rStyle w:val="Hyperlink"/>
            <w:color w:val="1F497D" w:themeColor="text2"/>
            <w:u w:val="single"/>
          </w:rPr>
          <w:t>https://taxboard.gov.au/sounding-board-plus</w:t>
        </w:r>
      </w:hyperlink>
      <w:r w:rsidRPr="00644A81">
        <w:rPr>
          <w:color w:val="1F497D" w:themeColor="text2"/>
        </w:rPr>
        <w:t xml:space="preserve"> </w:t>
      </w:r>
    </w:p>
    <w:p w14:paraId="3AA82BC7" w14:textId="77777777" w:rsidR="006B5ADE" w:rsidRDefault="006B5ADE" w:rsidP="006B5ADE">
      <w:pPr>
        <w:spacing w:after="150"/>
        <w:rPr>
          <w:rFonts w:ascii="Times New Roman" w:eastAsia="Times New Roman" w:hAnsi="Times New Roman" w:cs="Times New Roman"/>
          <w:sz w:val="24"/>
          <w:szCs w:val="24"/>
          <w:lang w:eastAsia="en-AU"/>
        </w:rPr>
      </w:pPr>
      <w:r>
        <w:t xml:space="preserve">You can also navigate to Sounding Board+ by following the link from the Board’s home page: </w:t>
      </w:r>
      <w:hyperlink r:id="rId15" w:history="1">
        <w:r w:rsidRPr="001D5623">
          <w:rPr>
            <w:rStyle w:val="Hyperlink"/>
            <w:color w:val="1F497D" w:themeColor="text2"/>
            <w:u w:val="single"/>
          </w:rPr>
          <w:t>taxboard.gov.au</w:t>
        </w:r>
      </w:hyperlink>
      <w:r w:rsidRPr="001D5623">
        <w:rPr>
          <w:color w:val="1F497D" w:themeColor="text2"/>
        </w:rPr>
        <w:t xml:space="preserve">   </w:t>
      </w:r>
    </w:p>
    <w:p w14:paraId="474090C1" w14:textId="48C9F934" w:rsidR="006B5ADE" w:rsidRPr="00BD2FF3" w:rsidRDefault="006B5ADE" w:rsidP="006B5ADE">
      <w:pPr>
        <w:spacing w:after="150"/>
      </w:pPr>
      <w:r>
        <w:t xml:space="preserve">We encourage you to join the conversation. </w:t>
      </w:r>
    </w:p>
    <w:p w14:paraId="0149E9D8" w14:textId="7C20037D" w:rsidR="001172BC" w:rsidRPr="005B32D7" w:rsidRDefault="002A3644" w:rsidP="001172BC">
      <w:pPr>
        <w:pStyle w:val="Heading2"/>
      </w:pPr>
      <w:r>
        <w:t>Tax Transparency Code</w:t>
      </w:r>
    </w:p>
    <w:p w14:paraId="56D0FE6C" w14:textId="77777777" w:rsidR="00D751DD" w:rsidRDefault="00D751DD" w:rsidP="00D751DD">
      <w:r>
        <w:t xml:space="preserve">The ATO is responsible for the centralised hosting of published reports for businesses who have adopted the Tax Transparency Code.  If you have published a report (or changed where you house your historic reports on your company’s website) – please remember to notify the ATO by emailing: </w:t>
      </w:r>
      <w:hyperlink r:id="rId16" w:history="1">
        <w:r w:rsidRPr="0090668A">
          <w:rPr>
            <w:rStyle w:val="Hyperlink"/>
            <w:color w:val="000000" w:themeColor="text1"/>
            <w:u w:val="single"/>
          </w:rPr>
          <w:t>ttc@ato.gov.au</w:t>
        </w:r>
      </w:hyperlink>
      <w:r>
        <w:t xml:space="preserve">.  </w:t>
      </w:r>
    </w:p>
    <w:p w14:paraId="2ABD6A0D" w14:textId="79C17AAA" w:rsidR="00D751DD" w:rsidRDefault="00D751DD" w:rsidP="00D751DD">
      <w:r>
        <w:t xml:space="preserve">For organisations wishing to sign up to the Tax Transparency Code you can email </w:t>
      </w:r>
      <w:hyperlink r:id="rId17" w:history="1">
        <w:r w:rsidRPr="0090668A">
          <w:rPr>
            <w:rStyle w:val="Hyperlink"/>
            <w:u w:val="single"/>
          </w:rPr>
          <w:t>taxboard@treasury.gov.au</w:t>
        </w:r>
      </w:hyperlink>
      <w:r>
        <w:t xml:space="preserve"> stating the name of your organisation and the financial year you intend to first publish a tax transparency report.  Your organisation will be recorded on our register of signatories as having committed to applying the principles and details of the Code.  </w:t>
      </w:r>
    </w:p>
    <w:p w14:paraId="76F52950" w14:textId="2C8B7592" w:rsidR="00E6707D" w:rsidRPr="00E6707D" w:rsidRDefault="00E6707D" w:rsidP="00E6707D">
      <w:pPr>
        <w:spacing w:before="240"/>
        <w:outlineLvl w:val="1"/>
        <w:rPr>
          <w:b/>
          <w:color w:val="C00000"/>
          <w:sz w:val="40"/>
          <w:szCs w:val="48"/>
        </w:rPr>
      </w:pPr>
      <w:r w:rsidRPr="00E6707D">
        <w:rPr>
          <w:b/>
          <w:color w:val="C00000"/>
          <w:sz w:val="40"/>
          <w:szCs w:val="48"/>
        </w:rPr>
        <w:t>2021 Meeting Dates</w:t>
      </w:r>
    </w:p>
    <w:p w14:paraId="363EEC15" w14:textId="369657B9" w:rsidR="00E6707D" w:rsidRPr="00E6707D" w:rsidRDefault="00E6707D" w:rsidP="00E6707D">
      <w:r w:rsidRPr="00E6707D">
        <w:t xml:space="preserve">The Board’s meetings dates for the </w:t>
      </w:r>
      <w:r w:rsidR="00114BC6">
        <w:t xml:space="preserve">remainder of the 2021 calendar </w:t>
      </w:r>
      <w:r w:rsidRPr="00E6707D">
        <w:t>year are as follows*:</w:t>
      </w:r>
    </w:p>
    <w:p w14:paraId="6B8E294F" w14:textId="74187590" w:rsidR="00E6707D" w:rsidRPr="00FD278F" w:rsidRDefault="00E6707D" w:rsidP="00E6707D">
      <w:pPr>
        <w:ind w:left="720" w:hanging="360"/>
      </w:pPr>
      <w:r w:rsidRPr="00FD278F">
        <w:t xml:space="preserve">20 August – </w:t>
      </w:r>
      <w:r w:rsidR="00024A2D">
        <w:t>Virtual meeting</w:t>
      </w:r>
    </w:p>
    <w:p w14:paraId="1D670680" w14:textId="06A0F46A" w:rsidR="00E6707D" w:rsidRDefault="00024A2D" w:rsidP="00E6707D">
      <w:pPr>
        <w:ind w:left="720" w:hanging="360"/>
      </w:pPr>
      <w:r>
        <w:t>8</w:t>
      </w:r>
      <w:r w:rsidR="00E6707D" w:rsidRPr="00FD278F">
        <w:t xml:space="preserve"> October – Perth</w:t>
      </w:r>
    </w:p>
    <w:p w14:paraId="00406D36" w14:textId="3CC6AD1A" w:rsidR="00024A2D" w:rsidRPr="00FD278F" w:rsidRDefault="00024A2D" w:rsidP="00024A2D">
      <w:pPr>
        <w:ind w:left="720" w:hanging="360"/>
      </w:pPr>
      <w:r>
        <w:t>8</w:t>
      </w:r>
      <w:r w:rsidRPr="00FD278F">
        <w:t xml:space="preserve"> </w:t>
      </w:r>
      <w:r>
        <w:t>Nov</w:t>
      </w:r>
      <w:r w:rsidRPr="00FD278F">
        <w:t>ember – Canberra</w:t>
      </w:r>
    </w:p>
    <w:p w14:paraId="147119CB" w14:textId="77777777" w:rsidR="00E6707D" w:rsidRPr="00FD278F" w:rsidRDefault="00E6707D" w:rsidP="00E6707D">
      <w:pPr>
        <w:ind w:left="720" w:hanging="360"/>
      </w:pPr>
      <w:r w:rsidRPr="00FD278F">
        <w:t>10 December – Sydney</w:t>
      </w:r>
    </w:p>
    <w:p w14:paraId="16F3D9D8" w14:textId="735CECF7" w:rsidR="00E6707D" w:rsidRDefault="00E6707D" w:rsidP="00E6707D">
      <w:r w:rsidRPr="00E6707D">
        <w:t>* Locations are indicative at this stage depending on travel restrictions</w:t>
      </w:r>
      <w:r w:rsidR="00CC11FB">
        <w:t xml:space="preserve"> and COVID impacts</w:t>
      </w:r>
      <w:r w:rsidRPr="00E6707D">
        <w:t>.</w:t>
      </w:r>
    </w:p>
    <w:p w14:paraId="3D9E4A7F" w14:textId="262A5E8E" w:rsidR="003E5C3C" w:rsidRDefault="00753C65" w:rsidP="003E5C3C">
      <w:pPr>
        <w:rPr>
          <w:u w:val="single"/>
          <w:lang w:eastAsia="en-AU"/>
        </w:rPr>
      </w:pPr>
      <w:r w:rsidRPr="00753C65">
        <w:t>We value your feedback, so please stay in touch. You can keep up to date via the Board’s website</w:t>
      </w:r>
      <w:r w:rsidR="007A1931">
        <w:t xml:space="preserve">, </w:t>
      </w:r>
      <w:hyperlink r:id="rId18" w:history="1">
        <w:r w:rsidR="007A1931" w:rsidRPr="001D5623">
          <w:rPr>
            <w:rStyle w:val="Hyperlink"/>
            <w:color w:val="1F497D" w:themeColor="text2"/>
            <w:u w:val="single"/>
          </w:rPr>
          <w:t>taxboard.gov.au</w:t>
        </w:r>
      </w:hyperlink>
      <w:r w:rsidR="000869E1">
        <w:rPr>
          <w:color w:val="1F497D" w:themeColor="text2"/>
        </w:rPr>
        <w:t>;</w:t>
      </w:r>
      <w:r w:rsidR="00FD278F">
        <w:t xml:space="preserve"> </w:t>
      </w:r>
      <w:r w:rsidRPr="00753C65">
        <w:t>or follow us o</w:t>
      </w:r>
      <w:r w:rsidR="003E5C3C">
        <w:t>n</w:t>
      </w:r>
      <w:r w:rsidR="003E5C3C">
        <w:rPr>
          <w:color w:val="808080"/>
          <w:lang w:eastAsia="en-AU"/>
        </w:rPr>
        <w:t xml:space="preserve">: </w:t>
      </w:r>
      <w:hyperlink r:id="rId19" w:history="1">
        <w:r w:rsidR="003E5C3C">
          <w:rPr>
            <w:rStyle w:val="Hyperlink"/>
            <w:color w:val="004A80"/>
            <w:bdr w:val="none" w:sz="0" w:space="0" w:color="auto" w:frame="1"/>
            <w:lang w:eastAsia="en-AU"/>
          </w:rPr>
          <w:t>Twitter</w:t>
        </w:r>
      </w:hyperlink>
      <w:r w:rsidR="003E5C3C">
        <w:rPr>
          <w:color w:val="808080"/>
          <w:lang w:eastAsia="en-AU"/>
        </w:rPr>
        <w:t> </w:t>
      </w:r>
      <w:r w:rsidR="003E5C3C">
        <w:rPr>
          <w:color w:val="595959"/>
          <w:lang w:eastAsia="en-AU"/>
        </w:rPr>
        <w:t>|</w:t>
      </w:r>
      <w:hyperlink r:id="rId20" w:history="1">
        <w:r w:rsidR="003E5C3C">
          <w:rPr>
            <w:rStyle w:val="Hyperlink"/>
            <w:color w:val="004A80"/>
            <w:bdr w:val="none" w:sz="0" w:space="0" w:color="auto" w:frame="1"/>
            <w:lang w:eastAsia="en-AU"/>
          </w:rPr>
          <w:t>LinkedIn</w:t>
        </w:r>
      </w:hyperlink>
    </w:p>
    <w:p w14:paraId="6030DB1F" w14:textId="77777777" w:rsidR="00AD2811" w:rsidRPr="00AD2811" w:rsidRDefault="00AD2811" w:rsidP="00AD2811">
      <w:pPr>
        <w:spacing w:before="0" w:after="0"/>
        <w:rPr>
          <w:sz w:val="12"/>
          <w:szCs w:val="12"/>
        </w:rPr>
      </w:pPr>
    </w:p>
    <w:p w14:paraId="0B9CBBBE" w14:textId="6B1A04A3" w:rsidR="001172BC" w:rsidRPr="00BD2FF3" w:rsidRDefault="00856D42" w:rsidP="00AD2811">
      <w:pPr>
        <w:spacing w:before="0"/>
      </w:pPr>
      <w:r>
        <w:t xml:space="preserve">If you have any questions relating to the Board’s work on any of these projects, please contact the Board of Taxation Secretariat on: </w:t>
      </w:r>
      <w:hyperlink r:id="rId21" w:history="1">
        <w:r w:rsidRPr="006941EB">
          <w:rPr>
            <w:rStyle w:val="Hyperlink"/>
          </w:rPr>
          <w:t>taxboard@treasury.gov.au</w:t>
        </w:r>
      </w:hyperlink>
      <w:r>
        <w:t xml:space="preserve"> or call 02 6263 4366.</w:t>
      </w:r>
    </w:p>
    <w:p w14:paraId="778F5E23" w14:textId="77777777" w:rsidR="001172BC" w:rsidRPr="00BD2FF3" w:rsidRDefault="001172BC" w:rsidP="002256FA">
      <w:r w:rsidRPr="00BD2FF3">
        <w:t>Kind regards</w:t>
      </w:r>
    </w:p>
    <w:p w14:paraId="2AE2E52C" w14:textId="4F499B49" w:rsidR="005D0540" w:rsidRPr="00BD2FF3" w:rsidRDefault="001172BC" w:rsidP="00C75D9F">
      <w:pPr>
        <w:spacing w:after="480"/>
      </w:pPr>
      <w:r w:rsidRPr="00BD2FF3">
        <w:t>K</w:t>
      </w:r>
      <w:r w:rsidR="0010009C">
        <w:t>athryn</w:t>
      </w:r>
      <w:r w:rsidRPr="00BD2FF3">
        <w:t xml:space="preserve"> </w:t>
      </w:r>
      <w:r w:rsidR="0010009C">
        <w:t>Davy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1C6DF7DC" w14:textId="77777777" w:rsidTr="00FF5BB1">
        <w:trPr>
          <w:trHeight w:val="1077"/>
          <w:jc w:val="center"/>
        </w:trPr>
        <w:tc>
          <w:tcPr>
            <w:tcW w:w="709" w:type="dxa"/>
            <w:tcBorders>
              <w:bottom w:val="nil"/>
            </w:tcBorders>
            <w:shd w:val="clear" w:color="auto" w:fill="DBE5F1" w:themeFill="accent1" w:themeFillTint="33"/>
            <w:vAlign w:val="center"/>
          </w:tcPr>
          <w:p w14:paraId="7C46C7CB"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426BA856" w14:textId="77777777" w:rsidR="00B85592" w:rsidRPr="00793807" w:rsidRDefault="0010009C" w:rsidP="00FF5BB1">
            <w:pPr>
              <w:pStyle w:val="Footer"/>
              <w:jc w:val="left"/>
              <w:rPr>
                <w:sz w:val="20"/>
                <w:lang w:eastAsia="en-AU"/>
              </w:rPr>
            </w:pPr>
            <w:r>
              <w:rPr>
                <w:sz w:val="20"/>
                <w:lang w:eastAsia="en-AU"/>
              </w:rPr>
              <w:t>Kathryn Davy</w:t>
            </w:r>
          </w:p>
          <w:p w14:paraId="3725D32B" w14:textId="759D69AE" w:rsidR="00B85592" w:rsidRPr="00793807" w:rsidRDefault="00B85592" w:rsidP="00FF5BB1">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BE5F1" w:themeFill="accent1" w:themeFillTint="33"/>
            <w:vAlign w:val="center"/>
          </w:tcPr>
          <w:p w14:paraId="4122EFFD" w14:textId="77777777" w:rsidR="00BD2FF3" w:rsidRPr="00793807" w:rsidRDefault="00BD2FF3" w:rsidP="00FF5BB1">
            <w:pPr>
              <w:pStyle w:val="Footer"/>
              <w:jc w:val="left"/>
              <w:rPr>
                <w:sz w:val="20"/>
                <w:lang w:eastAsia="en-AU"/>
              </w:rPr>
            </w:pPr>
            <w:r w:rsidRPr="00793807">
              <w:rPr>
                <w:sz w:val="20"/>
                <w:lang w:eastAsia="en-AU"/>
              </w:rPr>
              <w:t xml:space="preserve">phone:  +61 2 6263 </w:t>
            </w:r>
            <w:r w:rsidR="0010009C">
              <w:rPr>
                <w:sz w:val="20"/>
                <w:lang w:eastAsia="en-AU"/>
              </w:rPr>
              <w:t>4266</w:t>
            </w:r>
          </w:p>
          <w:p w14:paraId="745D8ECE" w14:textId="77777777" w:rsidR="00BD2FF3" w:rsidRPr="00793807" w:rsidRDefault="00BD2FF3" w:rsidP="00FF5BB1">
            <w:pPr>
              <w:pStyle w:val="Footer"/>
              <w:jc w:val="left"/>
              <w:rPr>
                <w:sz w:val="20"/>
                <w:lang w:eastAsia="en-AU"/>
              </w:rPr>
            </w:pPr>
            <w:r w:rsidRPr="00793807">
              <w:rPr>
                <w:sz w:val="20"/>
                <w:lang w:eastAsia="en-AU"/>
              </w:rPr>
              <w:t>mobile: 04</w:t>
            </w:r>
            <w:r w:rsidR="0010009C">
              <w:rPr>
                <w:sz w:val="20"/>
                <w:lang w:eastAsia="en-AU"/>
              </w:rPr>
              <w:t>47 122 425</w:t>
            </w:r>
          </w:p>
          <w:p w14:paraId="443C6321" w14:textId="77777777" w:rsidR="00B85592" w:rsidRPr="00793807" w:rsidRDefault="00BD2FF3" w:rsidP="00FF5BB1">
            <w:pPr>
              <w:pStyle w:val="Footer"/>
              <w:jc w:val="left"/>
              <w:rPr>
                <w:sz w:val="20"/>
                <w:lang w:eastAsia="en-AU"/>
              </w:rPr>
            </w:pPr>
            <w:r w:rsidRPr="00793807">
              <w:rPr>
                <w:sz w:val="20"/>
                <w:lang w:eastAsia="en-AU"/>
              </w:rPr>
              <w:t xml:space="preserve">email: </w:t>
            </w:r>
            <w:hyperlink r:id="rId22" w:history="1">
              <w:r w:rsidR="0010009C" w:rsidRPr="00A06817">
                <w:rPr>
                  <w:rStyle w:val="Hyperlink"/>
                  <w:sz w:val="20"/>
                  <w:lang w:eastAsia="en-AU"/>
                </w:rPr>
                <w:t>kathryn.davy@treasury.gov.au</w:t>
              </w:r>
            </w:hyperlink>
          </w:p>
        </w:tc>
        <w:tc>
          <w:tcPr>
            <w:tcW w:w="709" w:type="dxa"/>
            <w:tcBorders>
              <w:bottom w:val="nil"/>
            </w:tcBorders>
            <w:shd w:val="clear" w:color="auto" w:fill="DBE5F1" w:themeFill="accent1" w:themeFillTint="33"/>
            <w:vAlign w:val="center"/>
          </w:tcPr>
          <w:p w14:paraId="5BB3D136" w14:textId="77777777" w:rsidR="00B85592" w:rsidRPr="00793807" w:rsidRDefault="00B85592" w:rsidP="00FF5BB1">
            <w:pPr>
              <w:rPr>
                <w:sz w:val="20"/>
              </w:rPr>
            </w:pPr>
          </w:p>
        </w:tc>
      </w:tr>
      <w:tr w:rsidR="00B85592" w14:paraId="52A5314E" w14:textId="77777777" w:rsidTr="000B25B3">
        <w:trPr>
          <w:jc w:val="center"/>
        </w:trPr>
        <w:tc>
          <w:tcPr>
            <w:tcW w:w="10490" w:type="dxa"/>
            <w:gridSpan w:val="4"/>
            <w:tcBorders>
              <w:top w:val="nil"/>
              <w:bottom w:val="nil"/>
            </w:tcBorders>
            <w:shd w:val="clear" w:color="auto" w:fill="auto"/>
            <w:tcMar>
              <w:left w:w="0" w:type="dxa"/>
              <w:right w:w="0" w:type="dxa"/>
            </w:tcMar>
          </w:tcPr>
          <w:p w14:paraId="41CA7456" w14:textId="77777777" w:rsidR="00B85592" w:rsidRDefault="00B85592" w:rsidP="002256FA">
            <w:r>
              <w:rPr>
                <w:noProof/>
                <w:lang w:eastAsia="en-AU"/>
              </w:rPr>
              <w:drawing>
                <wp:inline distT="0" distB="0" distL="0" distR="0" wp14:anchorId="4E2051E1" wp14:editId="48F1F6B6">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0EDDD0AD" w14:textId="77777777" w:rsidR="000C5F43" w:rsidRDefault="000C5F43" w:rsidP="000C5F43">
            <w:pPr>
              <w:pStyle w:val="Footer"/>
            </w:pPr>
            <w:r>
              <w:t xml:space="preserve">Treasury Building, Langton Crescent, </w:t>
            </w:r>
            <w:proofErr w:type="gramStart"/>
            <w:r>
              <w:t>PARKES  ACT</w:t>
            </w:r>
            <w:proofErr w:type="gramEnd"/>
            <w:r>
              <w:t xml:space="preserve">  2600   •   Telephone: 02 6263 4366   •   Email: </w:t>
            </w:r>
            <w:hyperlink r:id="rId24" w:history="1">
              <w:r w:rsidR="00DA4E2C">
                <w:rPr>
                  <w:rStyle w:val="Hyperlink"/>
                </w:rPr>
                <w:t>taxboard@treasury.gov.au</w:t>
              </w:r>
            </w:hyperlink>
          </w:p>
          <w:p w14:paraId="6E9B309F" w14:textId="77777777" w:rsidR="000C5F43" w:rsidRDefault="000C5F43" w:rsidP="000C5F43">
            <w:pPr>
              <w:pStyle w:val="Footer"/>
            </w:pPr>
            <w:r>
              <w:t xml:space="preserve">Website: </w:t>
            </w:r>
            <w:hyperlink r:id="rId25" w:history="1">
              <w:r w:rsidRPr="00225511">
                <w:rPr>
                  <w:rStyle w:val="Hyperlink"/>
                </w:rPr>
                <w:t>taxboard.gov.au</w:t>
              </w:r>
            </w:hyperlink>
            <w:r>
              <w:t xml:space="preserve">   •   Sounding Board: </w:t>
            </w:r>
            <w:r w:rsidR="0010009C" w:rsidRPr="0010009C">
              <w:t>taxboard.gov.au/sounding-board-plus</w:t>
            </w:r>
          </w:p>
        </w:tc>
      </w:tr>
    </w:tbl>
    <w:p w14:paraId="26616CC2" w14:textId="77777777" w:rsidR="001010C1" w:rsidRPr="00AD2811" w:rsidRDefault="001010C1" w:rsidP="00AD2811">
      <w:pPr>
        <w:spacing w:before="0" w:after="0"/>
        <w:rPr>
          <w:sz w:val="12"/>
          <w:szCs w:val="12"/>
        </w:rPr>
      </w:pPr>
    </w:p>
    <w:sectPr w:rsidR="001010C1" w:rsidRPr="00AD2811" w:rsidSect="00BD2FF3">
      <w:headerReference w:type="defaul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EB97B" w14:textId="77777777" w:rsidR="007F38A6" w:rsidRDefault="007F38A6" w:rsidP="002256FA">
      <w:r>
        <w:separator/>
      </w:r>
    </w:p>
  </w:endnote>
  <w:endnote w:type="continuationSeparator" w:id="0">
    <w:p w14:paraId="11DF5487" w14:textId="77777777" w:rsidR="007F38A6" w:rsidRDefault="007F38A6" w:rsidP="002256FA">
      <w:r>
        <w:continuationSeparator/>
      </w:r>
    </w:p>
  </w:endnote>
  <w:endnote w:type="continuationNotice" w:id="1">
    <w:p w14:paraId="706BEE1B" w14:textId="77777777" w:rsidR="007F38A6" w:rsidRDefault="007F38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4771" w14:textId="77777777" w:rsidR="007F38A6" w:rsidRDefault="007F38A6" w:rsidP="002256FA">
      <w:r>
        <w:separator/>
      </w:r>
    </w:p>
  </w:footnote>
  <w:footnote w:type="continuationSeparator" w:id="0">
    <w:p w14:paraId="52359B50" w14:textId="77777777" w:rsidR="007F38A6" w:rsidRDefault="007F38A6" w:rsidP="002256FA">
      <w:r>
        <w:continuationSeparator/>
      </w:r>
    </w:p>
  </w:footnote>
  <w:footnote w:type="continuationNotice" w:id="1">
    <w:p w14:paraId="6714855F" w14:textId="77777777" w:rsidR="007F38A6" w:rsidRDefault="007F38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A507" w14:textId="77777777" w:rsidR="002C420D" w:rsidRPr="009B5E81" w:rsidRDefault="002C420D" w:rsidP="009B5E81">
    <w:pPr>
      <w:pStyle w:val="Header"/>
    </w:pPr>
    <w:r w:rsidRPr="009B5E81">
      <w:fldChar w:fldCharType="begin"/>
    </w:r>
    <w:r w:rsidRPr="009B5E81">
      <w:instrText xml:space="preserve"> PAGE   \* MERGEFORMAT </w:instrText>
    </w:r>
    <w:r w:rsidRPr="009B5E81">
      <w:fldChar w:fldCharType="separate"/>
    </w:r>
    <w:r>
      <w:rPr>
        <w:noProof/>
      </w:rPr>
      <w:t>2</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6B3"/>
    <w:multiLevelType w:val="hybridMultilevel"/>
    <w:tmpl w:val="259ACEF4"/>
    <w:lvl w:ilvl="0" w:tplc="E208FD36">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F5A33"/>
    <w:multiLevelType w:val="hybridMultilevel"/>
    <w:tmpl w:val="3500B26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54010E"/>
    <w:multiLevelType w:val="multilevel"/>
    <w:tmpl w:val="49CEE8C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57"/>
    <w:rsid w:val="000041D4"/>
    <w:rsid w:val="00011B2A"/>
    <w:rsid w:val="00012BCD"/>
    <w:rsid w:val="000229D3"/>
    <w:rsid w:val="00024A2D"/>
    <w:rsid w:val="00033BE9"/>
    <w:rsid w:val="000376FE"/>
    <w:rsid w:val="000869E1"/>
    <w:rsid w:val="000A6F74"/>
    <w:rsid w:val="000B25B3"/>
    <w:rsid w:val="000C5D9D"/>
    <w:rsid w:val="000C5F43"/>
    <w:rsid w:val="000E07A0"/>
    <w:rsid w:val="000F451A"/>
    <w:rsid w:val="0010009C"/>
    <w:rsid w:val="001010C1"/>
    <w:rsid w:val="00114BC6"/>
    <w:rsid w:val="001172BC"/>
    <w:rsid w:val="00126A9A"/>
    <w:rsid w:val="001560CE"/>
    <w:rsid w:val="0017285B"/>
    <w:rsid w:val="00185C5F"/>
    <w:rsid w:val="001A4F4E"/>
    <w:rsid w:val="001B3028"/>
    <w:rsid w:val="001D05E5"/>
    <w:rsid w:val="001F782C"/>
    <w:rsid w:val="00223068"/>
    <w:rsid w:val="00225511"/>
    <w:rsid w:val="002256FA"/>
    <w:rsid w:val="002569C9"/>
    <w:rsid w:val="002575D0"/>
    <w:rsid w:val="0025779C"/>
    <w:rsid w:val="00280DD7"/>
    <w:rsid w:val="002851E3"/>
    <w:rsid w:val="002A3644"/>
    <w:rsid w:val="002B5565"/>
    <w:rsid w:val="002B57E5"/>
    <w:rsid w:val="002C1113"/>
    <w:rsid w:val="002C420D"/>
    <w:rsid w:val="002E235F"/>
    <w:rsid w:val="002F31D3"/>
    <w:rsid w:val="00307312"/>
    <w:rsid w:val="00315055"/>
    <w:rsid w:val="00315E92"/>
    <w:rsid w:val="0035507D"/>
    <w:rsid w:val="00355336"/>
    <w:rsid w:val="00381864"/>
    <w:rsid w:val="003A2D24"/>
    <w:rsid w:val="003D497C"/>
    <w:rsid w:val="003E5C3C"/>
    <w:rsid w:val="0043294F"/>
    <w:rsid w:val="00451694"/>
    <w:rsid w:val="004548CD"/>
    <w:rsid w:val="004A0067"/>
    <w:rsid w:val="004A7EC7"/>
    <w:rsid w:val="004B0DEE"/>
    <w:rsid w:val="004C160E"/>
    <w:rsid w:val="004F5274"/>
    <w:rsid w:val="00536450"/>
    <w:rsid w:val="0057181E"/>
    <w:rsid w:val="005A720B"/>
    <w:rsid w:val="005B2AA2"/>
    <w:rsid w:val="005B32D7"/>
    <w:rsid w:val="005D0540"/>
    <w:rsid w:val="005E78D9"/>
    <w:rsid w:val="005F3208"/>
    <w:rsid w:val="005F4CFE"/>
    <w:rsid w:val="006075E6"/>
    <w:rsid w:val="00610A0B"/>
    <w:rsid w:val="00630EF2"/>
    <w:rsid w:val="00652ED1"/>
    <w:rsid w:val="00656D54"/>
    <w:rsid w:val="006914F9"/>
    <w:rsid w:val="006A4838"/>
    <w:rsid w:val="006A4AB1"/>
    <w:rsid w:val="006B1DDE"/>
    <w:rsid w:val="006B5ADE"/>
    <w:rsid w:val="00704189"/>
    <w:rsid w:val="00753C65"/>
    <w:rsid w:val="007637D9"/>
    <w:rsid w:val="00783644"/>
    <w:rsid w:val="00793807"/>
    <w:rsid w:val="007A1931"/>
    <w:rsid w:val="007A5A92"/>
    <w:rsid w:val="007B55C7"/>
    <w:rsid w:val="007B68FC"/>
    <w:rsid w:val="007C6FBF"/>
    <w:rsid w:val="007D01B7"/>
    <w:rsid w:val="007D6135"/>
    <w:rsid w:val="007E3E0D"/>
    <w:rsid w:val="007F38A6"/>
    <w:rsid w:val="007F4C75"/>
    <w:rsid w:val="0081061B"/>
    <w:rsid w:val="00856D42"/>
    <w:rsid w:val="00885833"/>
    <w:rsid w:val="00895E29"/>
    <w:rsid w:val="008F1DAB"/>
    <w:rsid w:val="008F478A"/>
    <w:rsid w:val="008F521C"/>
    <w:rsid w:val="00904663"/>
    <w:rsid w:val="0092574D"/>
    <w:rsid w:val="0098345D"/>
    <w:rsid w:val="0099091A"/>
    <w:rsid w:val="009B0308"/>
    <w:rsid w:val="009B5E81"/>
    <w:rsid w:val="009C3758"/>
    <w:rsid w:val="009D5F52"/>
    <w:rsid w:val="009F265B"/>
    <w:rsid w:val="00A02138"/>
    <w:rsid w:val="00A046FE"/>
    <w:rsid w:val="00A04A5F"/>
    <w:rsid w:val="00A27D95"/>
    <w:rsid w:val="00A27E92"/>
    <w:rsid w:val="00A30CA4"/>
    <w:rsid w:val="00A63957"/>
    <w:rsid w:val="00A63C4E"/>
    <w:rsid w:val="00A911B8"/>
    <w:rsid w:val="00A96017"/>
    <w:rsid w:val="00A97B75"/>
    <w:rsid w:val="00AA1B05"/>
    <w:rsid w:val="00AB5048"/>
    <w:rsid w:val="00AD2811"/>
    <w:rsid w:val="00AF5829"/>
    <w:rsid w:val="00B16E3E"/>
    <w:rsid w:val="00B76FDC"/>
    <w:rsid w:val="00B85592"/>
    <w:rsid w:val="00BA0435"/>
    <w:rsid w:val="00BB57E9"/>
    <w:rsid w:val="00BC0F42"/>
    <w:rsid w:val="00BC4DF8"/>
    <w:rsid w:val="00BD2FF3"/>
    <w:rsid w:val="00BF4BA7"/>
    <w:rsid w:val="00C12953"/>
    <w:rsid w:val="00C16F4C"/>
    <w:rsid w:val="00C274F4"/>
    <w:rsid w:val="00C43724"/>
    <w:rsid w:val="00C438E1"/>
    <w:rsid w:val="00C5096D"/>
    <w:rsid w:val="00C6147C"/>
    <w:rsid w:val="00C72DBE"/>
    <w:rsid w:val="00C75951"/>
    <w:rsid w:val="00C75D9F"/>
    <w:rsid w:val="00C804EE"/>
    <w:rsid w:val="00CA2A84"/>
    <w:rsid w:val="00CC11FB"/>
    <w:rsid w:val="00D12DCE"/>
    <w:rsid w:val="00D222D1"/>
    <w:rsid w:val="00D40BB0"/>
    <w:rsid w:val="00D47C56"/>
    <w:rsid w:val="00D751DD"/>
    <w:rsid w:val="00D86840"/>
    <w:rsid w:val="00DA4E2C"/>
    <w:rsid w:val="00DD04C1"/>
    <w:rsid w:val="00DE143E"/>
    <w:rsid w:val="00DE77A2"/>
    <w:rsid w:val="00DF2402"/>
    <w:rsid w:val="00E23F4D"/>
    <w:rsid w:val="00E31EA4"/>
    <w:rsid w:val="00E40DA6"/>
    <w:rsid w:val="00E6707D"/>
    <w:rsid w:val="00EA677C"/>
    <w:rsid w:val="00EB6C2D"/>
    <w:rsid w:val="00EE3A8A"/>
    <w:rsid w:val="00EF2AB8"/>
    <w:rsid w:val="00EF416B"/>
    <w:rsid w:val="00F0740A"/>
    <w:rsid w:val="00F34B72"/>
    <w:rsid w:val="00F715BD"/>
    <w:rsid w:val="00FA4392"/>
    <w:rsid w:val="00FA4DBA"/>
    <w:rsid w:val="00FA777B"/>
    <w:rsid w:val="00FC4FAB"/>
    <w:rsid w:val="00FD278F"/>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35DC"/>
  <w15:docId w15:val="{3374D807-9483-42CA-8E8E-AC009366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UnresolvedMention">
    <w:name w:val="Unresolved Mention"/>
    <w:basedOn w:val="DefaultParagraphFont"/>
    <w:uiPriority w:val="99"/>
    <w:semiHidden/>
    <w:unhideWhenUsed/>
    <w:rsid w:val="0010009C"/>
    <w:rPr>
      <w:color w:val="605E5C"/>
      <w:shd w:val="clear" w:color="auto" w:fill="E1DFDD"/>
    </w:rPr>
  </w:style>
  <w:style w:type="character" w:styleId="IntenseEmphasis">
    <w:name w:val="Intense Emphasis"/>
    <w:basedOn w:val="DefaultParagraphFont"/>
    <w:uiPriority w:val="21"/>
    <w:qFormat/>
    <w:rsid w:val="004C160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016730485">
      <w:bodyDiv w:val="1"/>
      <w:marLeft w:val="0"/>
      <w:marRight w:val="0"/>
      <w:marTop w:val="0"/>
      <w:marBottom w:val="0"/>
      <w:divBdr>
        <w:top w:val="none" w:sz="0" w:space="0" w:color="auto"/>
        <w:left w:val="none" w:sz="0" w:space="0" w:color="auto"/>
        <w:bottom w:val="none" w:sz="0" w:space="0" w:color="auto"/>
        <w:right w:val="none" w:sz="0" w:space="0" w:color="auto"/>
      </w:divBdr>
    </w:div>
    <w:div w:id="1238589142">
      <w:bodyDiv w:val="1"/>
      <w:marLeft w:val="0"/>
      <w:marRight w:val="0"/>
      <w:marTop w:val="0"/>
      <w:marBottom w:val="0"/>
      <w:divBdr>
        <w:top w:val="none" w:sz="0" w:space="0" w:color="auto"/>
        <w:left w:val="none" w:sz="0" w:space="0" w:color="auto"/>
        <w:bottom w:val="none" w:sz="0" w:space="0" w:color="auto"/>
        <w:right w:val="none" w:sz="0" w:space="0" w:color="auto"/>
      </w:divBdr>
    </w:div>
    <w:div w:id="1252349810">
      <w:bodyDiv w:val="1"/>
      <w:marLeft w:val="0"/>
      <w:marRight w:val="0"/>
      <w:marTop w:val="0"/>
      <w:marBottom w:val="0"/>
      <w:divBdr>
        <w:top w:val="none" w:sz="0" w:space="0" w:color="auto"/>
        <w:left w:val="none" w:sz="0" w:space="0" w:color="auto"/>
        <w:bottom w:val="none" w:sz="0" w:space="0" w:color="auto"/>
        <w:right w:val="none" w:sz="0" w:space="0" w:color="auto"/>
      </w:divBdr>
    </w:div>
    <w:div w:id="1599368037">
      <w:bodyDiv w:val="1"/>
      <w:marLeft w:val="0"/>
      <w:marRight w:val="0"/>
      <w:marTop w:val="0"/>
      <w:marBottom w:val="0"/>
      <w:divBdr>
        <w:top w:val="none" w:sz="0" w:space="0" w:color="auto"/>
        <w:left w:val="none" w:sz="0" w:space="0" w:color="auto"/>
        <w:bottom w:val="none" w:sz="0" w:space="0" w:color="auto"/>
        <w:right w:val="none" w:sz="0" w:space="0" w:color="auto"/>
      </w:divBdr>
    </w:div>
    <w:div w:id="1643340006">
      <w:bodyDiv w:val="1"/>
      <w:marLeft w:val="0"/>
      <w:marRight w:val="0"/>
      <w:marTop w:val="0"/>
      <w:marBottom w:val="0"/>
      <w:divBdr>
        <w:top w:val="none" w:sz="0" w:space="0" w:color="auto"/>
        <w:left w:val="none" w:sz="0" w:space="0" w:color="auto"/>
        <w:bottom w:val="none" w:sz="0" w:space="0" w:color="auto"/>
        <w:right w:val="none" w:sz="0" w:space="0" w:color="auto"/>
      </w:divBdr>
    </w:div>
    <w:div w:id="1674449010">
      <w:bodyDiv w:val="1"/>
      <w:marLeft w:val="0"/>
      <w:marRight w:val="0"/>
      <w:marTop w:val="0"/>
      <w:marBottom w:val="0"/>
      <w:divBdr>
        <w:top w:val="none" w:sz="0" w:space="0" w:color="auto"/>
        <w:left w:val="none" w:sz="0" w:space="0" w:color="auto"/>
        <w:bottom w:val="none" w:sz="0" w:space="0" w:color="auto"/>
        <w:right w:val="none" w:sz="0" w:space="0" w:color="auto"/>
      </w:divBdr>
    </w:div>
    <w:div w:id="170216939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axboard.gov.au/review/dual_agency_administration_model_review" TargetMode="External"/><Relationship Id="rId18" Type="http://schemas.openxmlformats.org/officeDocument/2006/relationships/hyperlink" Target="http://www.taxboard.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axboard@treasury.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axboard@treasury.gov.au" TargetMode="External"/><Relationship Id="rId25" Type="http://schemas.openxmlformats.org/officeDocument/2006/relationships/hyperlink" Target="http://www.taxboard.gov.au/" TargetMode="External"/><Relationship Id="rId2" Type="http://schemas.openxmlformats.org/officeDocument/2006/relationships/customXml" Target="../customXml/item2.xml"/><Relationship Id="rId16" Type="http://schemas.openxmlformats.org/officeDocument/2006/relationships/hyperlink" Target="mailto:ttc@ato.gov.au" TargetMode="External"/><Relationship Id="rId20" Type="http://schemas.openxmlformats.org/officeDocument/2006/relationships/hyperlink" Target="https://www.linkedin.com/company/commonwealth-treasu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axboard@treasury.gov.au" TargetMode="External"/><Relationship Id="rId5" Type="http://schemas.openxmlformats.org/officeDocument/2006/relationships/customXml" Target="../customXml/item5.xml"/><Relationship Id="rId15" Type="http://schemas.openxmlformats.org/officeDocument/2006/relationships/hyperlink" Target="http://www.taxboard.gov.au/" TargetMode="External"/><Relationship Id="rId23" Type="http://schemas.openxmlformats.org/officeDocument/2006/relationships/image" Target="media/image2.jpe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rotect-au.mimecast.com/s/8qtoCq71mwfRBKNNFXqpe4?domain=twitt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xboard.gov.au/sounding-board-plus" TargetMode="External"/><Relationship Id="rId22" Type="http://schemas.openxmlformats.org/officeDocument/2006/relationships/hyperlink" Target="mailto:kathryn.davy@treasury.gov.a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AppData\Local\Microsoft\Windows\INetCache\Content.Outlook\TDLJDRCT\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9BDD0E2898463F8F4D88B77352A0AD"/>
        <w:category>
          <w:name w:val="General"/>
          <w:gallery w:val="placeholder"/>
        </w:category>
        <w:types>
          <w:type w:val="bbPlcHdr"/>
        </w:types>
        <w:behaviors>
          <w:behavior w:val="content"/>
        </w:behaviors>
        <w:guid w:val="{59FD037B-D43F-43F0-81B4-2646B31BD971}"/>
      </w:docPartPr>
      <w:docPartBody>
        <w:p w:rsidR="00975D71" w:rsidRDefault="00975D71">
          <w:pPr>
            <w:pStyle w:val="DB9BDD0E2898463F8F4D88B77352A0AD"/>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71"/>
    <w:rsid w:val="004B3A38"/>
    <w:rsid w:val="00832B48"/>
    <w:rsid w:val="00975D71"/>
    <w:rsid w:val="00997DDE"/>
    <w:rsid w:val="00A15D26"/>
    <w:rsid w:val="00BF6CA1"/>
    <w:rsid w:val="00D32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9BDD0E2898463F8F4D88B77352A0AD">
    <w:name w:val="DB9BDD0E2898463F8F4D88B77352A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2021RG-356-41467</_dlc_DocId>
    <_dlc_DocIdUrl xmlns="0f563589-9cf9-4143-b1eb-fb0534803d38">
      <Url>http://tweb/sites/rg/bots/boards/_layouts/15/DocIdRedir.aspx?ID=2021RG-356-41467</Url>
      <Description>2021RG-356-41467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40159" ma:contentTypeDescription="" ma:contentTypeScope="" ma:versionID="3435eb6c96b1b4a82a88f6a2bdd4108e">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A204F58-9936-43C8-BCA0-589AD3836680}">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3.xml><?xml version="1.0" encoding="utf-8"?>
<ds:datastoreItem xmlns:ds="http://schemas.openxmlformats.org/officeDocument/2006/customXml" ds:itemID="{BF67FDFD-50BF-4ECB-B24E-C98F3C9889A4}">
  <ds:schemaRefs>
    <ds:schemaRef ds:uri="office.server.policy"/>
  </ds:schemaRefs>
</ds:datastoreItem>
</file>

<file path=customXml/itemProps4.xml><?xml version="1.0" encoding="utf-8"?>
<ds:datastoreItem xmlns:ds="http://schemas.openxmlformats.org/officeDocument/2006/customXml" ds:itemID="{F0C3262B-415C-4167-B111-708408892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5C64EF-D181-4A28-957B-FD3C6FB74E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5</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CEO Updates - August 2021</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Updates - August 2021</dc:title>
  <dc:creator>Board of Taxation</dc:creator>
  <cp:lastModifiedBy>Moore, Ben</cp:lastModifiedBy>
  <cp:revision>3</cp:revision>
  <cp:lastPrinted>2021-08-06T06:30:00Z</cp:lastPrinted>
  <dcterms:created xsi:type="dcterms:W3CDTF">2021-08-17T07:16:00Z</dcterms:created>
  <dcterms:modified xsi:type="dcterms:W3CDTF">2021-08-19T02:54:00Z</dcterms:modified>
</cp:coreProperties>
</file>