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0704" w14:textId="77777777" w:rsidR="001172BC" w:rsidRPr="002256FA" w:rsidRDefault="001172BC" w:rsidP="00C75D9F">
      <w:pPr>
        <w:pStyle w:val="Heading1"/>
        <w:spacing w:before="0"/>
      </w:pPr>
      <w:bookmarkStart w:id="0" w:name="_GoBack"/>
      <w:bookmarkEnd w:id="0"/>
      <w:r w:rsidRPr="000C5F43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16E439A" wp14:editId="4E242DB5">
            <wp:simplePos x="457200" y="534670"/>
            <wp:positionH relativeFrom="page">
              <wp:align>center</wp:align>
            </wp:positionH>
            <wp:positionV relativeFrom="page">
              <wp:align>top</wp:align>
            </wp:positionV>
            <wp:extent cx="7560000" cy="1811947"/>
            <wp:effectExtent l="0" t="0" r="317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 bann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811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6FA">
        <w:t>CEO Update –</w:t>
      </w:r>
      <w:r w:rsidR="009B5E81">
        <w:t xml:space="preserve"> </w:t>
      </w:r>
      <w:sdt>
        <w:sdtPr>
          <w:id w:val="772363019"/>
          <w:placeholder>
            <w:docPart w:val="EC2437223C14488C98546118BC59B2B3"/>
          </w:placeholder>
          <w:date w:fullDate="2021-04-01T00:00:00Z">
            <w:dateFormat w:val="MMMM yyyy"/>
            <w:lid w:val="en-AU"/>
            <w:storeMappedDataAs w:val="dateTime"/>
            <w:calendar w:val="gregorian"/>
          </w:date>
        </w:sdtPr>
        <w:sdtEndPr/>
        <w:sdtContent>
          <w:r w:rsidR="00B15225">
            <w:t>April 2021</w:t>
          </w:r>
        </w:sdtContent>
      </w:sdt>
    </w:p>
    <w:p w14:paraId="109E0B7C" w14:textId="77777777" w:rsidR="00BF0955" w:rsidRDefault="001172BC" w:rsidP="00520EEF">
      <w:r w:rsidRPr="00BD2FF3">
        <w:t xml:space="preserve">Dear </w:t>
      </w:r>
      <w:r w:rsidRPr="002256FA">
        <w:t>Stakeholders</w:t>
      </w:r>
      <w:r w:rsidR="00F75721">
        <w:t>,</w:t>
      </w:r>
    </w:p>
    <w:p w14:paraId="1A2B3E3C" w14:textId="77777777" w:rsidR="007977B9" w:rsidRPr="007977B9" w:rsidRDefault="00173D1F" w:rsidP="00597B95">
      <w:pPr>
        <w:spacing w:before="0" w:after="0"/>
        <w:rPr>
          <w:rFonts w:ascii="Segoe UI" w:eastAsia="Times New Roman" w:hAnsi="Segoe UI" w:cs="Segoe UI"/>
          <w:sz w:val="20"/>
          <w:szCs w:val="20"/>
          <w:lang w:eastAsia="en-AU"/>
        </w:rPr>
      </w:pPr>
      <w:r>
        <w:t>In February</w:t>
      </w:r>
      <w:r w:rsidR="00F75721">
        <w:t>, t</w:t>
      </w:r>
      <w:r w:rsidR="007977B9">
        <w:t>he Board</w:t>
      </w:r>
      <w:r w:rsidR="00265DC9">
        <w:t xml:space="preserve"> farewelled Lynn Kelly</w:t>
      </w:r>
      <w:r w:rsidR="00BE4C85">
        <w:t>,</w:t>
      </w:r>
      <w:r w:rsidR="00265DC9">
        <w:t xml:space="preserve"> who h</w:t>
      </w:r>
      <w:r w:rsidR="00BE4C85">
        <w:t xml:space="preserve">as been the Board’s </w:t>
      </w:r>
      <w:r w:rsidR="00265DC9">
        <w:t>interim CEO</w:t>
      </w:r>
      <w:r w:rsidR="00E02737">
        <w:t xml:space="preserve"> and an enormous asset to the Board</w:t>
      </w:r>
      <w:r w:rsidR="00265DC9">
        <w:t xml:space="preserve"> since 2019. The Board </w:t>
      </w:r>
      <w:r w:rsidR="00597B95">
        <w:t xml:space="preserve">congratulates Lynn on her </w:t>
      </w:r>
      <w:r w:rsidR="00597B95" w:rsidRPr="00597B95">
        <w:t xml:space="preserve">new </w:t>
      </w:r>
      <w:r w:rsidR="00597B95" w:rsidRPr="007977B9">
        <w:t>role as</w:t>
      </w:r>
      <w:r w:rsidR="00611D8B">
        <w:t xml:space="preserve"> a</w:t>
      </w:r>
      <w:r w:rsidR="00597B95" w:rsidRPr="007977B9">
        <w:t xml:space="preserve"> First Assistant Secretary of </w:t>
      </w:r>
      <w:r w:rsidR="00597B95" w:rsidRPr="007977B9">
        <w:rPr>
          <w:rFonts w:eastAsia="Times New Roman" w:cs="Segoe UI"/>
          <w:lang w:eastAsia="en-AU"/>
        </w:rPr>
        <w:t>Markets Group</w:t>
      </w:r>
      <w:r w:rsidR="00161905">
        <w:rPr>
          <w:rFonts w:eastAsia="Times New Roman" w:cs="Segoe UI"/>
          <w:lang w:eastAsia="en-AU"/>
        </w:rPr>
        <w:t xml:space="preserve"> </w:t>
      </w:r>
      <w:r w:rsidR="00597B95" w:rsidRPr="007977B9">
        <w:rPr>
          <w:rFonts w:eastAsia="Times New Roman" w:cs="Segoe UI"/>
          <w:lang w:eastAsia="en-AU"/>
        </w:rPr>
        <w:t>in the Department of the Treasury.</w:t>
      </w:r>
      <w:r w:rsidR="00597B95" w:rsidRPr="007977B9">
        <w:rPr>
          <w:rFonts w:ascii="Segoe UI" w:eastAsia="Times New Roman" w:hAnsi="Segoe UI" w:cs="Segoe UI"/>
          <w:sz w:val="20"/>
          <w:szCs w:val="20"/>
          <w:lang w:eastAsia="en-AU"/>
        </w:rPr>
        <w:t xml:space="preserve"> </w:t>
      </w:r>
    </w:p>
    <w:p w14:paraId="07FF4164" w14:textId="77777777" w:rsidR="007977B9" w:rsidRPr="00597B95" w:rsidRDefault="007977B9" w:rsidP="00E50CD3">
      <w:r w:rsidRPr="007977B9">
        <w:rPr>
          <w:rFonts w:ascii="Segoe UI" w:eastAsia="Times New Roman" w:hAnsi="Segoe UI" w:cs="Segoe UI"/>
          <w:sz w:val="20"/>
          <w:szCs w:val="20"/>
          <w:lang w:eastAsia="en-AU"/>
        </w:rPr>
        <w:t xml:space="preserve">With Lynn’s departure, the Board has asked me </w:t>
      </w:r>
      <w:r w:rsidR="00E02737">
        <w:rPr>
          <w:rFonts w:ascii="Segoe UI" w:eastAsia="Times New Roman" w:hAnsi="Segoe UI" w:cs="Segoe UI"/>
          <w:sz w:val="20"/>
          <w:szCs w:val="20"/>
          <w:lang w:eastAsia="en-AU"/>
        </w:rPr>
        <w:t xml:space="preserve">to fill in </w:t>
      </w:r>
      <w:r w:rsidRPr="007977B9">
        <w:rPr>
          <w:rFonts w:ascii="Segoe UI" w:eastAsia="Times New Roman" w:hAnsi="Segoe UI" w:cs="Segoe UI"/>
          <w:sz w:val="20"/>
          <w:szCs w:val="20"/>
          <w:lang w:eastAsia="en-AU"/>
        </w:rPr>
        <w:t xml:space="preserve">as interim CEO. </w:t>
      </w:r>
      <w:r w:rsidRPr="007977B9">
        <w:t>My name is Kathryn Davy</w:t>
      </w:r>
      <w:r w:rsidR="00E02737">
        <w:t>.</w:t>
      </w:r>
      <w:r w:rsidRPr="007977B9">
        <w:t xml:space="preserve"> </w:t>
      </w:r>
      <w:r w:rsidR="00EC4E52" w:rsidRPr="007977B9">
        <w:t xml:space="preserve">I have </w:t>
      </w:r>
      <w:r w:rsidR="00EC4E52">
        <w:t>been</w:t>
      </w:r>
      <w:r w:rsidR="00161905">
        <w:t xml:space="preserve"> a</w:t>
      </w:r>
      <w:r w:rsidR="00EC4E52">
        <w:t xml:space="preserve"> part of the tax profession for over</w:t>
      </w:r>
      <w:r w:rsidR="00EC4E52" w:rsidRPr="007977B9">
        <w:t xml:space="preserve"> </w:t>
      </w:r>
      <w:r w:rsidR="006F34B7">
        <w:t>3</w:t>
      </w:r>
      <w:r w:rsidR="00EC4E52" w:rsidRPr="007977B9">
        <w:t>5 years</w:t>
      </w:r>
      <w:r w:rsidR="00EC4E52">
        <w:t>.</w:t>
      </w:r>
      <w:r w:rsidR="00E02737">
        <w:t xml:space="preserve"> During this time</w:t>
      </w:r>
      <w:r w:rsidR="00161905">
        <w:t xml:space="preserve">, I </w:t>
      </w:r>
      <w:r w:rsidR="00103FB2">
        <w:t>have experienced the tax system and tax policy from the perspective of many of the Board’s stakeholders</w:t>
      </w:r>
      <w:r w:rsidR="009E3F3A">
        <w:t>. Prior to starting my career in tax policy</w:t>
      </w:r>
      <w:r w:rsidR="00AA106D">
        <w:t>,</w:t>
      </w:r>
      <w:r w:rsidR="009E3F3A">
        <w:t xml:space="preserve"> I was </w:t>
      </w:r>
      <w:r w:rsidR="00AA106D">
        <w:t>the H</w:t>
      </w:r>
      <w:r w:rsidR="009E3F3A">
        <w:t xml:space="preserve">ead </w:t>
      </w:r>
      <w:r w:rsidR="00AA106D">
        <w:t>of T</w:t>
      </w:r>
      <w:r w:rsidR="00E02737">
        <w:t xml:space="preserve">ax for </w:t>
      </w:r>
      <w:r w:rsidR="00161905">
        <w:t xml:space="preserve">a large </w:t>
      </w:r>
      <w:r w:rsidR="00EC4E52" w:rsidRPr="007977B9">
        <w:t>media conglomerate</w:t>
      </w:r>
      <w:r w:rsidR="009E3F3A">
        <w:t xml:space="preserve"> and before this, a tax partner at </w:t>
      </w:r>
      <w:r w:rsidR="00030771">
        <w:t>E</w:t>
      </w:r>
      <w:r w:rsidR="00103FB2">
        <w:t xml:space="preserve">Y. </w:t>
      </w:r>
      <w:r w:rsidR="004C2ECE">
        <w:t>I</w:t>
      </w:r>
      <w:r w:rsidR="00217203">
        <w:t xml:space="preserve"> look forward to working with the Board and </w:t>
      </w:r>
      <w:r w:rsidR="0030224B">
        <w:t xml:space="preserve">with </w:t>
      </w:r>
      <w:r w:rsidR="00217203">
        <w:t xml:space="preserve">you, our stakeholders. </w:t>
      </w:r>
    </w:p>
    <w:p w14:paraId="667C58A4" w14:textId="77777777" w:rsidR="00E50CD3" w:rsidRDefault="00173D1F" w:rsidP="00520EEF">
      <w:r>
        <w:t>T</w:t>
      </w:r>
      <w:r w:rsidR="007977B9" w:rsidRPr="007977B9">
        <w:t>he Board met in Sydney</w:t>
      </w:r>
      <w:r w:rsidR="00222AB3">
        <w:t xml:space="preserve"> for its February board meeting</w:t>
      </w:r>
      <w:r w:rsidR="00405A83">
        <w:t>. It was a pleasure for the Board</w:t>
      </w:r>
      <w:r w:rsidR="00091DC1">
        <w:t xml:space="preserve"> to reconnect in person</w:t>
      </w:r>
      <w:r w:rsidR="007977B9" w:rsidRPr="007977B9">
        <w:t xml:space="preserve"> after exactly one year of virtual board meetings. The Board was</w:t>
      </w:r>
      <w:r w:rsidR="00091DC1">
        <w:t xml:space="preserve"> also</w:t>
      </w:r>
      <w:r w:rsidR="007977B9" w:rsidRPr="007977B9">
        <w:t xml:space="preserve"> delighted to again</w:t>
      </w:r>
      <w:r w:rsidR="00995818">
        <w:t xml:space="preserve"> </w:t>
      </w:r>
      <w:r w:rsidR="00492DF0">
        <w:t>engage with our s</w:t>
      </w:r>
      <w:r w:rsidR="007977B9" w:rsidRPr="007977B9">
        <w:t xml:space="preserve">takeholders </w:t>
      </w:r>
      <w:r w:rsidR="00995818">
        <w:t>face-to-face</w:t>
      </w:r>
      <w:r w:rsidR="007977B9" w:rsidRPr="007977B9">
        <w:t xml:space="preserve"> </w:t>
      </w:r>
      <w:r w:rsidR="00405A83">
        <w:t>at the stakeholder lunch that followed</w:t>
      </w:r>
      <w:r w:rsidR="00492DF0">
        <w:t>. We were</w:t>
      </w:r>
      <w:r w:rsidR="007977B9" w:rsidRPr="007977B9">
        <w:t xml:space="preserve"> pleased and very encouraged to see stakeholders continue to express enthusiasm and interest in Board projects</w:t>
      </w:r>
      <w:r w:rsidR="00E50CD3">
        <w:t xml:space="preserve">. </w:t>
      </w:r>
      <w:r w:rsidR="00715896">
        <w:t xml:space="preserve">The focus of the </w:t>
      </w:r>
      <w:r w:rsidR="00492DF0">
        <w:t xml:space="preserve">Board </w:t>
      </w:r>
      <w:r w:rsidR="00715896">
        <w:t xml:space="preserve">meeting and many of the questions raised by </w:t>
      </w:r>
      <w:r w:rsidR="00492DF0">
        <w:t>s</w:t>
      </w:r>
      <w:r w:rsidR="00715896">
        <w:t>takeholders at the lunch was on the review of CGT roll-overs. You can read about the</w:t>
      </w:r>
      <w:r w:rsidR="00492DF0">
        <w:t xml:space="preserve"> review’s</w:t>
      </w:r>
      <w:r w:rsidR="00715896">
        <w:t xml:space="preserve"> latest developments below.</w:t>
      </w:r>
    </w:p>
    <w:p w14:paraId="4B617813" w14:textId="77777777" w:rsidR="0030224B" w:rsidRDefault="0030224B" w:rsidP="003454F5">
      <w:r>
        <w:t xml:space="preserve">I am also excited to announce </w:t>
      </w:r>
      <w:r w:rsidR="00337117">
        <w:t xml:space="preserve">the launch of a new Sounding Board platform, called, Sounding Board+. Stakeholders will </w:t>
      </w:r>
      <w:r w:rsidR="00715896">
        <w:t xml:space="preserve">now be </w:t>
      </w:r>
      <w:r w:rsidR="00337117">
        <w:t xml:space="preserve">able to submit ideas for tax system improvements to the Board </w:t>
      </w:r>
      <w:r w:rsidR="00715896">
        <w:t xml:space="preserve">using </w:t>
      </w:r>
      <w:r w:rsidR="00337117">
        <w:t>a more streamlined platform t</w:t>
      </w:r>
      <w:r w:rsidR="00492DF0">
        <w:t>hat is easier to use. You will</w:t>
      </w:r>
      <w:r w:rsidR="00616EC2">
        <w:t xml:space="preserve"> find a link to Sounding Board</w:t>
      </w:r>
      <w:r w:rsidR="00337117">
        <w:t xml:space="preserve">+ below. </w:t>
      </w:r>
    </w:p>
    <w:p w14:paraId="75484B56" w14:textId="77777777" w:rsidR="00BF0374" w:rsidRDefault="00405A83" w:rsidP="004F5A98">
      <w:r w:rsidRPr="007977B9">
        <w:t>We would like to thank PwC for generously hosting the</w:t>
      </w:r>
      <w:r w:rsidR="00492DF0">
        <w:t xml:space="preserve"> February Board</w:t>
      </w:r>
      <w:r w:rsidRPr="007977B9">
        <w:t xml:space="preserve"> meeting and stakeh</w:t>
      </w:r>
      <w:r>
        <w:t>older lunch</w:t>
      </w:r>
      <w:r w:rsidRPr="007977B9">
        <w:t xml:space="preserve">. </w:t>
      </w:r>
      <w:r w:rsidR="004F5A98">
        <w:t xml:space="preserve">Much care and thought had gone into the planning of these events to ensure that </w:t>
      </w:r>
      <w:r w:rsidR="00492DF0">
        <w:t>participants w</w:t>
      </w:r>
      <w:r w:rsidR="004F5A98">
        <w:t xml:space="preserve">ould be COVID-safe. </w:t>
      </w:r>
      <w:r>
        <w:t xml:space="preserve">I would also like to thank </w:t>
      </w:r>
      <w:r w:rsidR="00492DF0">
        <w:t>our stakeholders who</w:t>
      </w:r>
      <w:r>
        <w:t xml:space="preserve"> attended </w:t>
      </w:r>
      <w:r w:rsidR="00492DF0">
        <w:t>the</w:t>
      </w:r>
      <w:r>
        <w:t xml:space="preserve"> lunch.</w:t>
      </w:r>
      <w:r w:rsidR="00492DF0">
        <w:t xml:space="preserve"> It is important to the Board to hear your feedback.</w:t>
      </w:r>
    </w:p>
    <w:p w14:paraId="717F2BA8" w14:textId="77777777" w:rsidR="004F5A98" w:rsidRDefault="00BF0374" w:rsidP="003454F5">
      <w:r>
        <w:t>We hope that as the year progresses,</w:t>
      </w:r>
      <w:r w:rsidR="00151D40">
        <w:t xml:space="preserve"> we will have many more successful stakeholder events where </w:t>
      </w:r>
      <w:r w:rsidR="00405A83">
        <w:t xml:space="preserve">the Board </w:t>
      </w:r>
      <w:r w:rsidR="00F227FB">
        <w:t>is</w:t>
      </w:r>
      <w:r w:rsidR="00151D40">
        <w:t xml:space="preserve"> able to meet</w:t>
      </w:r>
      <w:r>
        <w:t xml:space="preserve"> many</w:t>
      </w:r>
      <w:r w:rsidR="00151D40">
        <w:t xml:space="preserve"> more</w:t>
      </w:r>
      <w:r>
        <w:t xml:space="preserve"> of </w:t>
      </w:r>
      <w:r w:rsidR="00151D40">
        <w:t>you in person</w:t>
      </w:r>
      <w:r>
        <w:t xml:space="preserve">. In the meantime, you can keep up to date with the latest from the Board via our website or follow us on LinkedIn. You are also </w:t>
      </w:r>
      <w:proofErr w:type="gramStart"/>
      <w:r>
        <w:t>welcome</w:t>
      </w:r>
      <w:proofErr w:type="gramEnd"/>
      <w:r>
        <w:t xml:space="preserve"> to contact me directly (my details can be found at the end of this newsletter). I would love to hear f</w:t>
      </w:r>
      <w:r w:rsidR="00151D40">
        <w:t>rom you.</w:t>
      </w:r>
      <w:r>
        <w:t xml:space="preserve"> </w:t>
      </w:r>
    </w:p>
    <w:p w14:paraId="36BAD154" w14:textId="77777777" w:rsidR="001172BC" w:rsidRPr="001172BC" w:rsidRDefault="006012E0" w:rsidP="001172BC">
      <w:pPr>
        <w:pStyle w:val="Heading2"/>
      </w:pPr>
      <w:bookmarkStart w:id="1" w:name="_Hlk61360118"/>
      <w:r>
        <w:t xml:space="preserve">Review </w:t>
      </w:r>
      <w:r w:rsidR="000D41E2">
        <w:t xml:space="preserve">CGT roll-overs </w:t>
      </w:r>
    </w:p>
    <w:p w14:paraId="37FD62C0" w14:textId="77777777" w:rsidR="00D8024A" w:rsidRDefault="00A36FCB" w:rsidP="00E40B2E">
      <w:pPr>
        <w:pStyle w:val="OutlineNumbered1"/>
        <w:numPr>
          <w:ilvl w:val="0"/>
          <w:numId w:val="0"/>
        </w:numPr>
        <w:spacing w:before="0" w:after="240"/>
      </w:pPr>
      <w:r>
        <w:t xml:space="preserve">Submissions in response to the </w:t>
      </w:r>
      <w:r w:rsidR="003454F5">
        <w:t>Board</w:t>
      </w:r>
      <w:r w:rsidR="00801208">
        <w:t>’s</w:t>
      </w:r>
      <w:r w:rsidR="003454F5">
        <w:t xml:space="preserve"> </w:t>
      </w:r>
      <w:hyperlink r:id="rId14" w:history="1">
        <w:r w:rsidR="00AC08C1" w:rsidRPr="003454F5">
          <w:rPr>
            <w:rStyle w:val="Hyperlink"/>
            <w:bCs/>
            <w:color w:val="17365D" w:themeColor="text2" w:themeShade="BF"/>
            <w:u w:val="single"/>
          </w:rPr>
          <w:t>S</w:t>
        </w:r>
        <w:r w:rsidR="0003520F" w:rsidRPr="003454F5">
          <w:rPr>
            <w:rStyle w:val="Hyperlink"/>
            <w:bCs/>
            <w:color w:val="17365D" w:themeColor="text2" w:themeShade="BF"/>
            <w:u w:val="single"/>
          </w:rPr>
          <w:t>econd Consultation Paper</w:t>
        </w:r>
      </w:hyperlink>
      <w:r w:rsidR="0003520F">
        <w:t xml:space="preserve"> for the CGT roll-over project</w:t>
      </w:r>
      <w:r>
        <w:t xml:space="preserve"> has now closed.</w:t>
      </w:r>
      <w:r w:rsidR="009E3E5A">
        <w:t xml:space="preserve"> </w:t>
      </w:r>
      <w:r w:rsidR="00D8024A">
        <w:t xml:space="preserve">The </w:t>
      </w:r>
      <w:r w:rsidR="00D462EA">
        <w:t xml:space="preserve">consultation </w:t>
      </w:r>
      <w:r w:rsidR="00D8024A">
        <w:t xml:space="preserve">paper </w:t>
      </w:r>
      <w:r w:rsidR="00D462EA">
        <w:t>sought submission</w:t>
      </w:r>
      <w:r w:rsidR="005F5B06">
        <w:t>s</w:t>
      </w:r>
      <w:r w:rsidR="00D462EA">
        <w:t xml:space="preserve"> on</w:t>
      </w:r>
      <w:r w:rsidR="00D8024A">
        <w:t>:</w:t>
      </w:r>
    </w:p>
    <w:p w14:paraId="0EC2346C" w14:textId="77777777" w:rsidR="008A3A3F" w:rsidRDefault="00D8024A" w:rsidP="00D8024A">
      <w:pPr>
        <w:pStyle w:val="Bullet"/>
      </w:pPr>
      <w:r>
        <w:t>a framework of principles for CGT roll-overs</w:t>
      </w:r>
      <w:r w:rsidR="00D462EA">
        <w:t xml:space="preserve"> identified by the Board to </w:t>
      </w:r>
      <w:r>
        <w:t xml:space="preserve">help develop a shared </w:t>
      </w:r>
      <w:r w:rsidR="008A3A3F">
        <w:t>understanding of the purpose of roll-over</w:t>
      </w:r>
      <w:r>
        <w:t>s</w:t>
      </w:r>
      <w:r w:rsidR="008A3A3F">
        <w:t>,</w:t>
      </w:r>
      <w:r>
        <w:t xml:space="preserve"> and </w:t>
      </w:r>
    </w:p>
    <w:p w14:paraId="4B61D073" w14:textId="77777777" w:rsidR="00D8024A" w:rsidRDefault="008A3A3F" w:rsidP="00D8024A">
      <w:pPr>
        <w:pStyle w:val="Bullet"/>
      </w:pPr>
      <w:r>
        <w:t>a</w:t>
      </w:r>
      <w:r w:rsidR="00D8024A">
        <w:t xml:space="preserve"> preliminary model for a general restructure roll-over proposed as a proof of concept</w:t>
      </w:r>
      <w:r>
        <w:t>.</w:t>
      </w:r>
    </w:p>
    <w:p w14:paraId="0286B4FB" w14:textId="77777777" w:rsidR="00A36FCB" w:rsidRDefault="009E3E5A" w:rsidP="00E40B2E">
      <w:pPr>
        <w:pStyle w:val="OutlineNumbered1"/>
        <w:numPr>
          <w:ilvl w:val="0"/>
          <w:numId w:val="0"/>
        </w:numPr>
        <w:spacing w:before="0" w:after="240"/>
      </w:pPr>
      <w:r>
        <w:t xml:space="preserve">The Board was </w:t>
      </w:r>
      <w:r w:rsidR="006C553E">
        <w:t>pleased</w:t>
      </w:r>
      <w:r>
        <w:t xml:space="preserve"> to receive 23 written submissions</w:t>
      </w:r>
      <w:r w:rsidR="006C553E">
        <w:t xml:space="preserve"> </w:t>
      </w:r>
      <w:r w:rsidR="00801208">
        <w:t xml:space="preserve">over a </w:t>
      </w:r>
      <w:r w:rsidR="00123FFD">
        <w:t xml:space="preserve">short </w:t>
      </w:r>
      <w:r w:rsidR="00801208">
        <w:t>consultation period</w:t>
      </w:r>
      <w:r>
        <w:t>.</w:t>
      </w:r>
      <w:r w:rsidR="00D462EA">
        <w:t xml:space="preserve"> This </w:t>
      </w:r>
      <w:r w:rsidR="00801208">
        <w:t>response highlight</w:t>
      </w:r>
      <w:r w:rsidR="00D462EA">
        <w:t>s</w:t>
      </w:r>
      <w:r w:rsidR="00801208">
        <w:t xml:space="preserve"> to the Board the importance</w:t>
      </w:r>
      <w:r w:rsidR="00642B2D">
        <w:t xml:space="preserve"> our stakeholders</w:t>
      </w:r>
      <w:r w:rsidR="00801208">
        <w:t xml:space="preserve"> </w:t>
      </w:r>
      <w:r w:rsidR="00642B2D">
        <w:t xml:space="preserve">place on </w:t>
      </w:r>
      <w:r w:rsidR="00D8024A">
        <w:t>this</w:t>
      </w:r>
      <w:r w:rsidR="00801208">
        <w:t xml:space="preserve"> review</w:t>
      </w:r>
      <w:r w:rsidR="00D462EA">
        <w:t xml:space="preserve"> and reforms in the CGT roll-over space</w:t>
      </w:r>
      <w:r w:rsidR="00D8024A">
        <w:t xml:space="preserve">. We </w:t>
      </w:r>
      <w:r w:rsidR="00123FFD">
        <w:t>thank</w:t>
      </w:r>
      <w:r w:rsidR="006C553E">
        <w:t xml:space="preserve"> </w:t>
      </w:r>
      <w:r w:rsidR="00642B2D">
        <w:t>everyone</w:t>
      </w:r>
      <w:r w:rsidR="006C553E">
        <w:t xml:space="preserve"> who </w:t>
      </w:r>
      <w:r w:rsidR="00D8024A">
        <w:t xml:space="preserve">has </w:t>
      </w:r>
      <w:r w:rsidR="001E22B9">
        <w:t xml:space="preserve">contributed a </w:t>
      </w:r>
      <w:r w:rsidR="00642B2D">
        <w:t>written submission as well as</w:t>
      </w:r>
      <w:r w:rsidR="006C553E">
        <w:t xml:space="preserve"> </w:t>
      </w:r>
      <w:r w:rsidR="00642B2D">
        <w:t>area experts</w:t>
      </w:r>
      <w:r w:rsidR="00D8024A">
        <w:t xml:space="preserve"> who </w:t>
      </w:r>
      <w:r w:rsidR="001E22B9">
        <w:t xml:space="preserve">have donated their time </w:t>
      </w:r>
      <w:r w:rsidR="00D8024A">
        <w:t>to</w:t>
      </w:r>
      <w:r w:rsidR="008A3A3F">
        <w:t xml:space="preserve"> discuss</w:t>
      </w:r>
      <w:r w:rsidR="001E22B9">
        <w:t xml:space="preserve"> with us</w:t>
      </w:r>
      <w:r w:rsidR="008A3A3F">
        <w:t xml:space="preserve"> specific aspects of the Board’s paper. </w:t>
      </w:r>
      <w:r>
        <w:t xml:space="preserve">The </w:t>
      </w:r>
      <w:r w:rsidR="00123FFD">
        <w:t xml:space="preserve">practical insights </w:t>
      </w:r>
      <w:r w:rsidR="001E22B9">
        <w:t>provided by our stakeholders</w:t>
      </w:r>
      <w:r w:rsidR="006C553E">
        <w:t xml:space="preserve"> </w:t>
      </w:r>
      <w:r w:rsidR="00D8024A">
        <w:t>have been</w:t>
      </w:r>
      <w:r w:rsidR="006C553E">
        <w:t xml:space="preserve"> extremely valuable. </w:t>
      </w:r>
    </w:p>
    <w:p w14:paraId="04D9B590" w14:textId="77777777" w:rsidR="00A36FCB" w:rsidRDefault="00A36FCB" w:rsidP="00E40B2E">
      <w:pPr>
        <w:pStyle w:val="OutlineNumbered1"/>
        <w:numPr>
          <w:ilvl w:val="0"/>
          <w:numId w:val="0"/>
        </w:numPr>
        <w:spacing w:before="0" w:after="240"/>
      </w:pPr>
    </w:p>
    <w:p w14:paraId="2F170785" w14:textId="77777777" w:rsidR="001E22B9" w:rsidRDefault="008A3A3F" w:rsidP="008A3A3F">
      <w:r>
        <w:t xml:space="preserve">The release of the second consultation paper was accompanied by </w:t>
      </w:r>
      <w:r w:rsidR="00F52F7A">
        <w:t xml:space="preserve">a </w:t>
      </w:r>
      <w:r w:rsidR="00173CD5">
        <w:t>Q&amp;A session</w:t>
      </w:r>
      <w:r w:rsidR="00642B2D">
        <w:t xml:space="preserve"> </w:t>
      </w:r>
      <w:r>
        <w:t xml:space="preserve">and the release of an information video discussing </w:t>
      </w:r>
      <w:r w:rsidR="00A33DFE">
        <w:t>key components of</w:t>
      </w:r>
      <w:r w:rsidR="00F52F7A">
        <w:t xml:space="preserve"> the</w:t>
      </w:r>
      <w:r w:rsidR="004D07CF">
        <w:t xml:space="preserve"> </w:t>
      </w:r>
      <w:r w:rsidR="00F52F7A">
        <w:t>general roll-over for business restructuring.</w:t>
      </w:r>
      <w:r w:rsidR="0003520F">
        <w:t xml:space="preserve"> </w:t>
      </w:r>
      <w:bookmarkEnd w:id="1"/>
      <w:r>
        <w:t xml:space="preserve">The Board has received </w:t>
      </w:r>
      <w:r w:rsidR="00642B2D">
        <w:t>tremendously positive feedback</w:t>
      </w:r>
      <w:r w:rsidR="001E22B9">
        <w:t xml:space="preserve"> in respect</w:t>
      </w:r>
      <w:r w:rsidR="00642B2D">
        <w:t xml:space="preserve"> </w:t>
      </w:r>
      <w:r w:rsidR="001E22B9">
        <w:t>of</w:t>
      </w:r>
      <w:r w:rsidR="00E37EEB">
        <w:t xml:space="preserve"> </w:t>
      </w:r>
      <w:r w:rsidR="00BE7E6A">
        <w:t xml:space="preserve">these initiatives </w:t>
      </w:r>
      <w:r w:rsidR="001E22B9">
        <w:t xml:space="preserve">which were </w:t>
      </w:r>
      <w:r w:rsidR="00BE7E6A">
        <w:t>designed to supplement the consultation paper</w:t>
      </w:r>
      <w:r w:rsidR="001E22B9">
        <w:t>. T</w:t>
      </w:r>
      <w:r w:rsidR="00BE7E6A">
        <w:t xml:space="preserve">he </w:t>
      </w:r>
      <w:hyperlink r:id="rId15" w:history="1">
        <w:r w:rsidR="00E37EEB" w:rsidRPr="00BE7E6A">
          <w:rPr>
            <w:rStyle w:val="Hyperlink"/>
            <w:color w:val="1F497D" w:themeColor="text2"/>
            <w:u w:val="single"/>
          </w:rPr>
          <w:t>information video</w:t>
        </w:r>
      </w:hyperlink>
      <w:r w:rsidR="00E37EEB" w:rsidRPr="00BE7E6A">
        <w:rPr>
          <w:color w:val="1F497D" w:themeColor="text2"/>
        </w:rPr>
        <w:t xml:space="preserve"> </w:t>
      </w:r>
      <w:r w:rsidR="00E37EEB">
        <w:t xml:space="preserve">which </w:t>
      </w:r>
      <w:r w:rsidR="00BE7E6A">
        <w:t xml:space="preserve">can still be viewed from the Board’s website </w:t>
      </w:r>
      <w:r w:rsidR="00E37EEB">
        <w:t xml:space="preserve">received close to </w:t>
      </w:r>
      <w:r>
        <w:t xml:space="preserve">150 views. </w:t>
      </w:r>
    </w:p>
    <w:p w14:paraId="21883840" w14:textId="77777777" w:rsidR="00BE7E6A" w:rsidRDefault="00BE7E6A" w:rsidP="008A3A3F">
      <w:r>
        <w:t>The Board has heard that these initiatives</w:t>
      </w:r>
      <w:r w:rsidR="001E22B9">
        <w:t xml:space="preserve"> have</w:t>
      </w:r>
      <w:r>
        <w:t xml:space="preserve"> helped stakeholders to quickly digest</w:t>
      </w:r>
      <w:r w:rsidR="00E37EEB">
        <w:t xml:space="preserve"> the complex ideas in the consultation paper</w:t>
      </w:r>
      <w:r>
        <w:t xml:space="preserve"> and </w:t>
      </w:r>
      <w:r w:rsidR="001E22B9">
        <w:t>have</w:t>
      </w:r>
      <w:r>
        <w:t xml:space="preserve"> made the </w:t>
      </w:r>
      <w:r w:rsidR="001E22B9">
        <w:t xml:space="preserve">Board’s ideas </w:t>
      </w:r>
      <w:r>
        <w:t xml:space="preserve">accessible to an audience </w:t>
      </w:r>
      <w:r w:rsidR="001E22B9">
        <w:t>that</w:t>
      </w:r>
      <w:r>
        <w:t xml:space="preserve"> </w:t>
      </w:r>
      <w:r w:rsidR="006F34B7">
        <w:t xml:space="preserve">may </w:t>
      </w:r>
      <w:r>
        <w:t xml:space="preserve">not have engaged </w:t>
      </w:r>
      <w:r w:rsidR="001E22B9">
        <w:t>with</w:t>
      </w:r>
      <w:r>
        <w:t xml:space="preserve"> </w:t>
      </w:r>
      <w:r w:rsidR="00817E75">
        <w:t>a long</w:t>
      </w:r>
      <w:r>
        <w:t xml:space="preserve"> consultation paper</w:t>
      </w:r>
      <w:r w:rsidR="00E37EEB">
        <w:t xml:space="preserve">. </w:t>
      </w:r>
    </w:p>
    <w:p w14:paraId="01E2A9A9" w14:textId="77777777" w:rsidR="00E37EEB" w:rsidRDefault="00E37EEB" w:rsidP="008A3A3F">
      <w:r>
        <w:t xml:space="preserve">The Board </w:t>
      </w:r>
      <w:r w:rsidR="00BE7E6A">
        <w:t>is taking</w:t>
      </w:r>
      <w:r>
        <w:t xml:space="preserve"> all this feedback on board</w:t>
      </w:r>
      <w:r w:rsidR="001E22B9">
        <w:t xml:space="preserve"> and </w:t>
      </w:r>
      <w:r w:rsidR="00817E75">
        <w:t xml:space="preserve">will consider similar initiatives </w:t>
      </w:r>
      <w:r w:rsidR="008A2B0E">
        <w:t>in</w:t>
      </w:r>
      <w:r w:rsidR="00817E75">
        <w:t xml:space="preserve"> </w:t>
      </w:r>
      <w:r w:rsidR="001F2CE9">
        <w:t>comparable</w:t>
      </w:r>
      <w:r w:rsidR="00817E75">
        <w:t xml:space="preserve"> </w:t>
      </w:r>
      <w:r w:rsidR="001F2CE9">
        <w:t xml:space="preserve">future </w:t>
      </w:r>
      <w:r w:rsidR="00817E75">
        <w:t>consultations</w:t>
      </w:r>
      <w:r>
        <w:t xml:space="preserve">. If you have any other feedback you would like to share with the Board, please feel free to reach out to me. </w:t>
      </w:r>
    </w:p>
    <w:p w14:paraId="6F936F47" w14:textId="77777777" w:rsidR="009406B1" w:rsidRDefault="009406B1" w:rsidP="00EB485F">
      <w:pPr>
        <w:rPr>
          <w:b/>
          <w:bCs/>
        </w:rPr>
      </w:pPr>
    </w:p>
    <w:p w14:paraId="0620E5CE" w14:textId="77777777" w:rsidR="00F40E82" w:rsidRDefault="0004136A" w:rsidP="00F40E82">
      <w:pPr>
        <w:pStyle w:val="Heading2"/>
        <w:spacing w:before="240" w:after="120"/>
      </w:pPr>
      <w:r>
        <w:t>Sounding Board</w:t>
      </w:r>
      <w:r w:rsidR="00E770EE">
        <w:t>+</w:t>
      </w:r>
    </w:p>
    <w:p w14:paraId="371CCB1B" w14:textId="77777777" w:rsidR="00F40E82" w:rsidRDefault="00F40E82" w:rsidP="00ED5AC8">
      <w:pPr>
        <w:spacing w:after="150"/>
      </w:pPr>
      <w:r>
        <w:t xml:space="preserve">The Board is </w:t>
      </w:r>
      <w:r w:rsidR="00E815D5">
        <w:t xml:space="preserve">excited to </w:t>
      </w:r>
      <w:r w:rsidR="0034045E">
        <w:t xml:space="preserve">launch </w:t>
      </w:r>
      <w:r>
        <w:t xml:space="preserve">its new </w:t>
      </w:r>
      <w:r w:rsidR="00E770EE">
        <w:t xml:space="preserve">Sounding Board </w:t>
      </w:r>
      <w:r>
        <w:t>platform</w:t>
      </w:r>
      <w:r w:rsidR="0004136A">
        <w:t>, Sounding Board</w:t>
      </w:r>
      <w:r>
        <w:t>+!</w:t>
      </w:r>
    </w:p>
    <w:p w14:paraId="66A89848" w14:textId="77777777" w:rsidR="00A865D0" w:rsidRDefault="00A865D0" w:rsidP="00F40E82">
      <w:r>
        <w:t>We have redesigned the Sounding Board to focus on its core purpose</w:t>
      </w:r>
      <w:r w:rsidR="003E00E2">
        <w:t xml:space="preserve"> -</w:t>
      </w:r>
      <w:r w:rsidR="008E233C">
        <w:t xml:space="preserve"> provide</w:t>
      </w:r>
      <w:r w:rsidR="003E00E2">
        <w:t xml:space="preserve"> a public platform where users can submit ideas for tax law simplification and regulatory reform</w:t>
      </w:r>
      <w:r>
        <w:t xml:space="preserve">. </w:t>
      </w:r>
      <w:r w:rsidR="003E00E2">
        <w:t xml:space="preserve">Submitting your ideas is now easier and faster without the need to go through a registration and log-in process. </w:t>
      </w:r>
    </w:p>
    <w:p w14:paraId="6CE6FB50" w14:textId="77777777" w:rsidR="0034045E" w:rsidRPr="0091419B" w:rsidRDefault="00F40E82" w:rsidP="0091419B">
      <w:r>
        <w:t xml:space="preserve">Like the original </w:t>
      </w:r>
      <w:r w:rsidR="00A865D0">
        <w:t>Sounding Board</w:t>
      </w:r>
      <w:r>
        <w:t xml:space="preserve">, </w:t>
      </w:r>
      <w:r w:rsidR="003E00E2">
        <w:t>a</w:t>
      </w:r>
      <w:r>
        <w:t>ll ideas submitted on Sounding Board</w:t>
      </w:r>
      <w:r w:rsidR="003E00E2">
        <w:t xml:space="preserve">+ </w:t>
      </w:r>
      <w:r w:rsidR="0091419B">
        <w:t>are</w:t>
      </w:r>
      <w:r>
        <w:t xml:space="preserve"> reviewed as a standing item on the</w:t>
      </w:r>
      <w:r w:rsidR="0091419B">
        <w:t xml:space="preserve"> agenda at each Board meeting</w:t>
      </w:r>
      <w:r w:rsidR="00C022C3">
        <w:t>. The ideas and</w:t>
      </w:r>
      <w:r w:rsidR="00013886">
        <w:t xml:space="preserve"> the Board’s response to</w:t>
      </w:r>
      <w:r w:rsidR="00C022C3">
        <w:t xml:space="preserve"> these ideas </w:t>
      </w:r>
      <w:r w:rsidR="00013886">
        <w:t xml:space="preserve">(including any progress made) </w:t>
      </w:r>
      <w:r w:rsidR="0091419B">
        <w:t>will be</w:t>
      </w:r>
      <w:r w:rsidR="00013886">
        <w:t xml:space="preserve"> published</w:t>
      </w:r>
      <w:r w:rsidR="0091419B">
        <w:t xml:space="preserve"> on the Sounding </w:t>
      </w:r>
      <w:r w:rsidR="0004136A">
        <w:t>Board</w:t>
      </w:r>
      <w:r w:rsidR="0091419B">
        <w:t>+ platform.</w:t>
      </w:r>
    </w:p>
    <w:p w14:paraId="7444213F" w14:textId="77777777" w:rsidR="00A865D0" w:rsidRDefault="00A865D0" w:rsidP="00ED5AC8">
      <w:pPr>
        <w:spacing w:after="150"/>
      </w:pPr>
      <w:r>
        <w:rPr>
          <w:noProof/>
          <w:lang w:eastAsia="en-AU"/>
        </w:rPr>
        <w:t>To contribute your own suggestions and t</w:t>
      </w:r>
      <w:r>
        <w:t xml:space="preserve">o view </w:t>
      </w:r>
      <w:r w:rsidR="0004136A">
        <w:t xml:space="preserve">previously submitted </w:t>
      </w:r>
      <w:r>
        <w:t xml:space="preserve">ideas </w:t>
      </w:r>
      <w:r w:rsidR="008E233C">
        <w:t>(</w:t>
      </w:r>
      <w:r w:rsidR="0004136A">
        <w:t xml:space="preserve">migrated from the original </w:t>
      </w:r>
      <w:r w:rsidR="008E233C">
        <w:t xml:space="preserve">Sounding Board) </w:t>
      </w:r>
      <w:r w:rsidR="00C25AFD">
        <w:t xml:space="preserve">please visit: </w:t>
      </w:r>
      <w:hyperlink r:id="rId16" w:history="1">
        <w:r w:rsidR="00C25AFD" w:rsidRPr="00644A81">
          <w:rPr>
            <w:rStyle w:val="Hyperlink"/>
            <w:color w:val="1F497D" w:themeColor="text2"/>
            <w:u w:val="single"/>
          </w:rPr>
          <w:t>https://taxboard.gov.au/sounding-board-plus</w:t>
        </w:r>
      </w:hyperlink>
      <w:r w:rsidR="00C25AFD" w:rsidRPr="00644A81">
        <w:rPr>
          <w:color w:val="1F497D" w:themeColor="text2"/>
        </w:rPr>
        <w:t xml:space="preserve"> </w:t>
      </w:r>
    </w:p>
    <w:p w14:paraId="74BC7162" w14:textId="77777777" w:rsidR="00A865D0" w:rsidRDefault="00A865D0" w:rsidP="00ED5AC8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t xml:space="preserve">You can </w:t>
      </w:r>
      <w:r w:rsidR="008E233C">
        <w:t xml:space="preserve">also navigate to Sounding Board+ by following the link </w:t>
      </w:r>
      <w:r>
        <w:t xml:space="preserve">from the Board’s home page: </w:t>
      </w:r>
      <w:hyperlink r:id="rId17" w:history="1">
        <w:r w:rsidRPr="001D5623">
          <w:rPr>
            <w:rStyle w:val="Hyperlink"/>
            <w:color w:val="1F497D" w:themeColor="text2"/>
            <w:u w:val="single"/>
          </w:rPr>
          <w:t>taxboard.gov.au</w:t>
        </w:r>
      </w:hyperlink>
      <w:r w:rsidRPr="001D5623">
        <w:rPr>
          <w:color w:val="1F497D" w:themeColor="text2"/>
        </w:rPr>
        <w:t xml:space="preserve">   </w:t>
      </w:r>
    </w:p>
    <w:p w14:paraId="7C56B469" w14:textId="77777777" w:rsidR="00ED5AC8" w:rsidRDefault="007D6C07" w:rsidP="00F16853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CFA4C86" wp14:editId="09568D5F">
            <wp:simplePos x="0" y="0"/>
            <wp:positionH relativeFrom="column">
              <wp:posOffset>2495550</wp:posOffset>
            </wp:positionH>
            <wp:positionV relativeFrom="paragraph">
              <wp:posOffset>348615</wp:posOffset>
            </wp:positionV>
            <wp:extent cx="1796415" cy="2261870"/>
            <wp:effectExtent l="0" t="0" r="0" b="5080"/>
            <wp:wrapTopAndBottom/>
            <wp:docPr id="1" name="Picture 1" descr="C:\Users\ice\AppData\Local\Microsoft\Windows\INetCache\Content.Word\s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e\AppData\Local\Microsoft\Windows\INetCache\Content.Word\sb_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E82">
        <w:t>We hope you will like the</w:t>
      </w:r>
      <w:r w:rsidR="00F16853">
        <w:t xml:space="preserve"> new </w:t>
      </w:r>
      <w:r w:rsidR="00F40E82">
        <w:t xml:space="preserve">look </w:t>
      </w:r>
      <w:r w:rsidR="008E233C">
        <w:t>of</w:t>
      </w:r>
      <w:r w:rsidR="00F40E82">
        <w:t xml:space="preserve"> Sounding Board</w:t>
      </w:r>
      <w:r w:rsidR="008E233C">
        <w:t>+</w:t>
      </w:r>
      <w:r w:rsidR="00F40E82">
        <w:t xml:space="preserve">. </w:t>
      </w:r>
    </w:p>
    <w:p w14:paraId="25540B12" w14:textId="77777777" w:rsidR="000B7744" w:rsidRPr="00E40B2E" w:rsidRDefault="000B7744" w:rsidP="00EB485F">
      <w:pPr>
        <w:rPr>
          <w:b/>
          <w:bCs/>
        </w:rPr>
      </w:pPr>
    </w:p>
    <w:p w14:paraId="24396CCF" w14:textId="77777777" w:rsidR="00AD193B" w:rsidRPr="005B32D7" w:rsidRDefault="00AD193B" w:rsidP="00B5013F">
      <w:pPr>
        <w:pStyle w:val="Heading2"/>
        <w:spacing w:before="240" w:after="120"/>
      </w:pPr>
      <w:r>
        <w:t>Tax Transparency Code</w:t>
      </w:r>
    </w:p>
    <w:p w14:paraId="4A100EAD" w14:textId="77777777" w:rsidR="00AD193B" w:rsidRDefault="00AD193B" w:rsidP="00AD193B">
      <w:r>
        <w:t>The ATO is responsible for the centralised hosting of published reports for businesses who have adopted the Tax</w:t>
      </w:r>
      <w:r w:rsidR="00812B81">
        <w:t> Transparency </w:t>
      </w:r>
      <w:r>
        <w:t xml:space="preserve">Code.  If you have published a report (or changed where you house your historic reports on your company’s website) – please remember to notify the ATO by emailing: </w:t>
      </w:r>
      <w:hyperlink r:id="rId19" w:history="1">
        <w:r w:rsidRPr="0090668A">
          <w:rPr>
            <w:rStyle w:val="Hyperlink"/>
            <w:color w:val="000000" w:themeColor="text1"/>
            <w:u w:val="single"/>
          </w:rPr>
          <w:t>ttc@ato.gov.au</w:t>
        </w:r>
      </w:hyperlink>
      <w:r>
        <w:t xml:space="preserve">.  </w:t>
      </w:r>
    </w:p>
    <w:p w14:paraId="650FD5A4" w14:textId="77777777" w:rsidR="00AD193B" w:rsidRDefault="00AD193B" w:rsidP="00AD193B">
      <w:r>
        <w:t xml:space="preserve">For organisations wishing to sign up to the Tax Transparency Code you can email </w:t>
      </w:r>
      <w:hyperlink r:id="rId20" w:history="1">
        <w:r w:rsidRPr="0090668A">
          <w:rPr>
            <w:rStyle w:val="Hyperlink"/>
            <w:u w:val="single"/>
          </w:rPr>
          <w:t>taxboard@treasury.gov.au</w:t>
        </w:r>
      </w:hyperlink>
      <w:r>
        <w:t xml:space="preserve"> stating the name of your organisation and the financial year you intend to first publish a tax transparency report.  Your organisation will be recorded on our register of signatories as having committed to applying the principles and details of the Code.  </w:t>
      </w:r>
    </w:p>
    <w:p w14:paraId="2B83E9C4" w14:textId="77777777" w:rsidR="000912C8" w:rsidRPr="005B32D7" w:rsidRDefault="000912C8" w:rsidP="00B5013F">
      <w:pPr>
        <w:pStyle w:val="Heading2"/>
        <w:spacing w:before="240" w:after="120"/>
      </w:pPr>
      <w:r>
        <w:lastRenderedPageBreak/>
        <w:t>202</w:t>
      </w:r>
      <w:r w:rsidR="0003520F">
        <w:t>1</w:t>
      </w:r>
      <w:r>
        <w:t xml:space="preserve"> Meeting Dates</w:t>
      </w:r>
    </w:p>
    <w:p w14:paraId="7EABE156" w14:textId="77777777" w:rsidR="000912C8" w:rsidRDefault="006D6370" w:rsidP="000912C8">
      <w:r>
        <w:t>T</w:t>
      </w:r>
      <w:r w:rsidR="000912C8">
        <w:t xml:space="preserve">he Board’s meetings </w:t>
      </w:r>
      <w:r w:rsidR="008F4B13">
        <w:t xml:space="preserve">dates for </w:t>
      </w:r>
      <w:r w:rsidR="00E770EE">
        <w:t xml:space="preserve">the </w:t>
      </w:r>
      <w:r w:rsidR="008F4B13">
        <w:t xml:space="preserve">year </w:t>
      </w:r>
      <w:r w:rsidR="000912C8">
        <w:t>are as follows</w:t>
      </w:r>
      <w:r w:rsidR="003F32C4">
        <w:t>*</w:t>
      </w:r>
      <w:r w:rsidR="000912C8">
        <w:t>:</w:t>
      </w:r>
    </w:p>
    <w:p w14:paraId="22F097FB" w14:textId="77777777" w:rsidR="008F4B13" w:rsidRDefault="008F4B13" w:rsidP="000912C8">
      <w:pPr>
        <w:pStyle w:val="Bullet"/>
        <w:sectPr w:rsidR="008F4B13" w:rsidSect="00C64F8C">
          <w:headerReference w:type="default" r:id="rId21"/>
          <w:pgSz w:w="11906" w:h="16838"/>
          <w:pgMar w:top="568" w:right="720" w:bottom="426" w:left="720" w:header="708" w:footer="708" w:gutter="0"/>
          <w:cols w:space="708"/>
          <w:titlePg/>
          <w:docGrid w:linePitch="360"/>
        </w:sectPr>
      </w:pPr>
    </w:p>
    <w:p w14:paraId="030335DB" w14:textId="77777777" w:rsidR="00760A17" w:rsidRDefault="00173CD5" w:rsidP="000912C8">
      <w:pPr>
        <w:pStyle w:val="Bullet"/>
      </w:pPr>
      <w:r>
        <w:t>16</w:t>
      </w:r>
      <w:r w:rsidR="0003520F">
        <w:t xml:space="preserve"> </w:t>
      </w:r>
      <w:r w:rsidR="008F4B13">
        <w:t xml:space="preserve">April – </w:t>
      </w:r>
      <w:r>
        <w:t>Brisbane</w:t>
      </w:r>
    </w:p>
    <w:p w14:paraId="2D35B27B" w14:textId="77777777" w:rsidR="008F4B13" w:rsidRDefault="00173CD5" w:rsidP="000912C8">
      <w:pPr>
        <w:pStyle w:val="Bullet"/>
      </w:pPr>
      <w:r>
        <w:t>28 May</w:t>
      </w:r>
      <w:r w:rsidR="008F4B13">
        <w:t xml:space="preserve"> – </w:t>
      </w:r>
      <w:r>
        <w:t>Melbourne</w:t>
      </w:r>
    </w:p>
    <w:p w14:paraId="000CDAB4" w14:textId="77777777" w:rsidR="008F4B13" w:rsidRDefault="00173CD5" w:rsidP="000912C8">
      <w:pPr>
        <w:pStyle w:val="Bullet"/>
      </w:pPr>
      <w:r>
        <w:t>9</w:t>
      </w:r>
      <w:r w:rsidR="0003520F">
        <w:t xml:space="preserve"> </w:t>
      </w:r>
      <w:r w:rsidR="008F4B13">
        <w:t xml:space="preserve">July – </w:t>
      </w:r>
      <w:r>
        <w:t>Adelaide</w:t>
      </w:r>
    </w:p>
    <w:p w14:paraId="082ED07C" w14:textId="77777777" w:rsidR="008F4B13" w:rsidRDefault="00173CD5" w:rsidP="000912C8">
      <w:pPr>
        <w:pStyle w:val="Bullet"/>
      </w:pPr>
      <w:r>
        <w:t>20</w:t>
      </w:r>
      <w:r w:rsidR="0003520F">
        <w:t xml:space="preserve"> </w:t>
      </w:r>
      <w:r w:rsidR="008F4B13">
        <w:t xml:space="preserve">August – </w:t>
      </w:r>
      <w:r>
        <w:t>Melbourne</w:t>
      </w:r>
    </w:p>
    <w:p w14:paraId="0700D528" w14:textId="77777777" w:rsidR="008F4B13" w:rsidRDefault="00173CD5" w:rsidP="000912C8">
      <w:pPr>
        <w:pStyle w:val="Bullet"/>
      </w:pPr>
      <w:r>
        <w:t>24</w:t>
      </w:r>
      <w:r w:rsidR="0003520F">
        <w:t xml:space="preserve"> </w:t>
      </w:r>
      <w:r w:rsidR="008F4B13">
        <w:t xml:space="preserve">September – </w:t>
      </w:r>
      <w:r>
        <w:t>Canberra</w:t>
      </w:r>
    </w:p>
    <w:p w14:paraId="45FE11D4" w14:textId="77777777" w:rsidR="008F4B13" w:rsidRDefault="00173CD5" w:rsidP="000912C8">
      <w:pPr>
        <w:pStyle w:val="Bullet"/>
      </w:pPr>
      <w:r>
        <w:t>29 October</w:t>
      </w:r>
      <w:r w:rsidR="008F4B13">
        <w:t xml:space="preserve"> – </w:t>
      </w:r>
      <w:r>
        <w:t>Perth</w:t>
      </w:r>
    </w:p>
    <w:p w14:paraId="3EFEBF70" w14:textId="77777777" w:rsidR="008F4B13" w:rsidRDefault="00173CD5" w:rsidP="000912C8">
      <w:pPr>
        <w:pStyle w:val="Bullet"/>
      </w:pPr>
      <w:r>
        <w:t>10</w:t>
      </w:r>
      <w:r w:rsidR="0003520F">
        <w:t xml:space="preserve"> </w:t>
      </w:r>
      <w:r w:rsidR="008F4B13">
        <w:t xml:space="preserve">December </w:t>
      </w:r>
      <w:r w:rsidR="00812B81">
        <w:t>–</w:t>
      </w:r>
      <w:r w:rsidR="008F4B13">
        <w:t xml:space="preserve"> </w:t>
      </w:r>
      <w:r>
        <w:t>Sydney</w:t>
      </w:r>
    </w:p>
    <w:p w14:paraId="4E02EFA6" w14:textId="77777777" w:rsidR="008F4B13" w:rsidRDefault="008F4B13" w:rsidP="00E109D5">
      <w:pPr>
        <w:sectPr w:rsidR="008F4B13" w:rsidSect="008F4B13">
          <w:type w:val="continuous"/>
          <w:pgSz w:w="11906" w:h="16838"/>
          <w:pgMar w:top="568" w:right="720" w:bottom="426" w:left="720" w:header="708" w:footer="708" w:gutter="0"/>
          <w:cols w:num="2" w:space="708"/>
          <w:titlePg/>
          <w:docGrid w:linePitch="360"/>
        </w:sectPr>
      </w:pPr>
    </w:p>
    <w:p w14:paraId="61B0837A" w14:textId="77777777" w:rsidR="00C64F8C" w:rsidRDefault="003F32C4" w:rsidP="003F32C4">
      <w:r>
        <w:t>* Locations are indicative at this stage depending on travel restrictions.</w:t>
      </w:r>
    </w:p>
    <w:p w14:paraId="4BB0C6CC" w14:textId="77777777" w:rsidR="003F32C4" w:rsidRPr="00B5013F" w:rsidRDefault="003F32C4" w:rsidP="00B5013F">
      <w:pPr>
        <w:rPr>
          <w:sz w:val="12"/>
          <w:szCs w:val="12"/>
        </w:rPr>
      </w:pPr>
    </w:p>
    <w:p w14:paraId="57C75407" w14:textId="77777777" w:rsidR="001172BC" w:rsidRDefault="001172BC" w:rsidP="002256FA">
      <w:r w:rsidRPr="00BD2FF3">
        <w:t>Kind regards</w:t>
      </w:r>
    </w:p>
    <w:p w14:paraId="14EF7B2B" w14:textId="77777777" w:rsidR="00361EC5" w:rsidRPr="00BD2FF3" w:rsidRDefault="00E770EE" w:rsidP="00361EC5">
      <w:r>
        <w:t>Kathryn Davy</w:t>
      </w:r>
    </w:p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DDF1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961"/>
        <w:gridCol w:w="4536"/>
        <w:gridCol w:w="709"/>
      </w:tblGrid>
      <w:tr w:rsidR="00BD2FF3" w:rsidRPr="00793807" w14:paraId="7265DE1C" w14:textId="77777777" w:rsidTr="00B5013F">
        <w:trPr>
          <w:trHeight w:val="1077"/>
          <w:jc w:val="center"/>
        </w:trPr>
        <w:tc>
          <w:tcPr>
            <w:tcW w:w="284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254E64E" w14:textId="77777777" w:rsidR="00B85592" w:rsidRPr="00793807" w:rsidRDefault="00B85592" w:rsidP="00361EC5">
            <w:pPr>
              <w:rPr>
                <w:sz w:val="20"/>
              </w:rPr>
            </w:pPr>
          </w:p>
        </w:tc>
        <w:tc>
          <w:tcPr>
            <w:tcW w:w="4961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E141554" w14:textId="77777777" w:rsidR="00B85592" w:rsidRPr="00793807" w:rsidRDefault="00E770EE" w:rsidP="00FF5BB1">
            <w:pPr>
              <w:pStyle w:val="Footer"/>
              <w:jc w:val="left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Kathryn Davy</w:t>
            </w:r>
          </w:p>
          <w:p w14:paraId="73830CEE" w14:textId="77777777" w:rsidR="00B85592" w:rsidRPr="00793807" w:rsidRDefault="00B96C4A" w:rsidP="00FF5BB1">
            <w:pPr>
              <w:pStyle w:val="Footer"/>
              <w:jc w:val="left"/>
              <w:rPr>
                <w:sz w:val="20"/>
              </w:rPr>
            </w:pPr>
            <w:r>
              <w:rPr>
                <w:sz w:val="20"/>
                <w:lang w:eastAsia="en-AU"/>
              </w:rPr>
              <w:t xml:space="preserve">Interim </w:t>
            </w:r>
            <w:r w:rsidR="00B85592" w:rsidRPr="00793807">
              <w:rPr>
                <w:sz w:val="20"/>
                <w:lang w:eastAsia="en-AU"/>
              </w:rPr>
              <w:t>Chief Executive Officer</w:t>
            </w:r>
            <w:r w:rsidR="00B85592" w:rsidRPr="00793807">
              <w:rPr>
                <w:sz w:val="20"/>
                <w:lang w:eastAsia="en-AU"/>
              </w:rPr>
              <w:br/>
              <w:t>Board of Taxation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0594095D" w14:textId="77777777" w:rsidR="00BD2FF3" w:rsidRPr="00793807" w:rsidRDefault="00BD2FF3" w:rsidP="00FF5BB1">
            <w:pPr>
              <w:pStyle w:val="Footer"/>
              <w:jc w:val="left"/>
              <w:rPr>
                <w:sz w:val="20"/>
                <w:lang w:eastAsia="en-AU"/>
              </w:rPr>
            </w:pPr>
            <w:r w:rsidRPr="00793807">
              <w:rPr>
                <w:sz w:val="20"/>
                <w:lang w:eastAsia="en-AU"/>
              </w:rPr>
              <w:t xml:space="preserve">phone:  +61 </w:t>
            </w:r>
            <w:r w:rsidRPr="00F227FB">
              <w:rPr>
                <w:sz w:val="20"/>
                <w:lang w:eastAsia="en-AU"/>
              </w:rPr>
              <w:t>2 </w:t>
            </w:r>
            <w:r w:rsidR="00F227FB" w:rsidRPr="00F227FB">
              <w:rPr>
                <w:lang w:eastAsia="en-AU"/>
              </w:rPr>
              <w:t>6263 4266</w:t>
            </w:r>
          </w:p>
          <w:p w14:paraId="1B37F4DA" w14:textId="77777777" w:rsidR="00B85592" w:rsidRPr="00793807" w:rsidRDefault="00BD2FF3" w:rsidP="00B96C4A">
            <w:pPr>
              <w:pStyle w:val="Footer"/>
              <w:jc w:val="left"/>
              <w:rPr>
                <w:sz w:val="20"/>
                <w:lang w:eastAsia="en-AU"/>
              </w:rPr>
            </w:pPr>
            <w:r w:rsidRPr="00793807">
              <w:rPr>
                <w:sz w:val="20"/>
                <w:lang w:eastAsia="en-AU"/>
              </w:rPr>
              <w:t>email:</w:t>
            </w:r>
            <w:r w:rsidR="00F227FB">
              <w:rPr>
                <w:color w:val="1F497D"/>
                <w:lang w:eastAsia="en-AU"/>
              </w:rPr>
              <w:t xml:space="preserve"> </w:t>
            </w:r>
            <w:hyperlink r:id="rId22" w:history="1">
              <w:r w:rsidR="00F227FB">
                <w:rPr>
                  <w:rStyle w:val="Hyperlink"/>
                  <w:lang w:eastAsia="en-AU"/>
                </w:rPr>
                <w:t>Kathryn.Davy@treasury.gov.au</w:t>
              </w:r>
            </w:hyperlink>
          </w:p>
        </w:tc>
        <w:tc>
          <w:tcPr>
            <w:tcW w:w="709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CB90E49" w14:textId="77777777" w:rsidR="00B85592" w:rsidRPr="00793807" w:rsidRDefault="00B85592" w:rsidP="00FF5BB1">
            <w:pPr>
              <w:rPr>
                <w:sz w:val="20"/>
              </w:rPr>
            </w:pPr>
          </w:p>
        </w:tc>
      </w:tr>
      <w:tr w:rsidR="00B85592" w14:paraId="156C40BE" w14:textId="77777777" w:rsidTr="000B25B3">
        <w:trPr>
          <w:jc w:val="center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06BEF9" w14:textId="77777777" w:rsidR="00B85592" w:rsidRDefault="00B85592" w:rsidP="002256FA">
            <w:r>
              <w:rPr>
                <w:noProof/>
                <w:lang w:eastAsia="en-AU"/>
              </w:rPr>
              <w:drawing>
                <wp:inline distT="0" distB="0" distL="0" distR="0" wp14:anchorId="587A1D13" wp14:editId="5FBA3825">
                  <wp:extent cx="6660000" cy="143438"/>
                  <wp:effectExtent l="0" t="0" r="0" b="9525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 footer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0000" cy="14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93864" w14:textId="77777777" w:rsidR="000C5F43" w:rsidRDefault="000C5F43" w:rsidP="000C5F43">
            <w:pPr>
              <w:pStyle w:val="Footer"/>
            </w:pPr>
            <w:r>
              <w:t xml:space="preserve">Treasury Building, Langton Crescent, PARKES  ACT  2600   •   Telephone: 02 6263 4366   •   Email: </w:t>
            </w:r>
            <w:hyperlink r:id="rId24" w:history="1">
              <w:r w:rsidR="00DA4E2C">
                <w:rPr>
                  <w:rStyle w:val="Hyperlink"/>
                </w:rPr>
                <w:t>taxboard@treasury.gov.au</w:t>
              </w:r>
            </w:hyperlink>
          </w:p>
          <w:p w14:paraId="02551751" w14:textId="77777777" w:rsidR="000C5F43" w:rsidRDefault="000C5F43" w:rsidP="00A865D0">
            <w:pPr>
              <w:pStyle w:val="Footer"/>
            </w:pPr>
            <w:r>
              <w:t xml:space="preserve">Website: </w:t>
            </w:r>
            <w:hyperlink r:id="rId25" w:history="1">
              <w:r w:rsidRPr="00225511">
                <w:rPr>
                  <w:rStyle w:val="Hyperlink"/>
                </w:rPr>
                <w:t>taxboard.gov.au</w:t>
              </w:r>
            </w:hyperlink>
            <w:r>
              <w:t xml:space="preserve">   •   Sounding Board: </w:t>
            </w:r>
            <w:r w:rsidR="00644A81" w:rsidRPr="00644A81">
              <w:t>taxboard.gov.au/sounding-board-plus</w:t>
            </w:r>
          </w:p>
        </w:tc>
      </w:tr>
    </w:tbl>
    <w:p w14:paraId="74FC62FC" w14:textId="77777777" w:rsidR="001010C1" w:rsidRPr="0098345D" w:rsidRDefault="001010C1" w:rsidP="00E40B2E"/>
    <w:sectPr w:rsidR="001010C1" w:rsidRPr="0098345D" w:rsidSect="008F4B13">
      <w:type w:val="continuous"/>
      <w:pgSz w:w="11906" w:h="16838"/>
      <w:pgMar w:top="568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649AE" w14:textId="77777777" w:rsidR="00B80902" w:rsidRDefault="00B80902" w:rsidP="002256FA">
      <w:r>
        <w:separator/>
      </w:r>
    </w:p>
  </w:endnote>
  <w:endnote w:type="continuationSeparator" w:id="0">
    <w:p w14:paraId="73F9F9A0" w14:textId="77777777" w:rsidR="00B80902" w:rsidRDefault="00B80902" w:rsidP="002256FA">
      <w:r>
        <w:continuationSeparator/>
      </w:r>
    </w:p>
  </w:endnote>
  <w:endnote w:type="continuationNotice" w:id="1">
    <w:p w14:paraId="58AF3066" w14:textId="77777777" w:rsidR="00B80902" w:rsidRDefault="00B8090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BFE8" w14:textId="77777777" w:rsidR="00B80902" w:rsidRDefault="00B80902" w:rsidP="002256FA">
      <w:r>
        <w:separator/>
      </w:r>
    </w:p>
  </w:footnote>
  <w:footnote w:type="continuationSeparator" w:id="0">
    <w:p w14:paraId="3AC7CC94" w14:textId="77777777" w:rsidR="00B80902" w:rsidRDefault="00B80902" w:rsidP="002256FA">
      <w:r>
        <w:continuationSeparator/>
      </w:r>
    </w:p>
  </w:footnote>
  <w:footnote w:type="continuationNotice" w:id="1">
    <w:p w14:paraId="069C4066" w14:textId="77777777" w:rsidR="00B80902" w:rsidRDefault="00B8090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C329" w14:textId="77777777" w:rsidR="00777AC9" w:rsidRPr="009B5E81" w:rsidRDefault="00777AC9" w:rsidP="009B5E81">
    <w:pPr>
      <w:pStyle w:val="Header"/>
    </w:pPr>
    <w:r w:rsidRPr="009B5E81">
      <w:fldChar w:fldCharType="begin"/>
    </w:r>
    <w:r w:rsidRPr="009B5E81">
      <w:instrText xml:space="preserve"> PAGE   \* MERGEFORMAT </w:instrText>
    </w:r>
    <w:r w:rsidRPr="009B5E81">
      <w:fldChar w:fldCharType="separate"/>
    </w:r>
    <w:r w:rsidR="00345571">
      <w:rPr>
        <w:noProof/>
      </w:rPr>
      <w:t>3</w:t>
    </w:r>
    <w:r w:rsidRPr="009B5E8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6B3"/>
    <w:multiLevelType w:val="hybridMultilevel"/>
    <w:tmpl w:val="259ACEF4"/>
    <w:lvl w:ilvl="0" w:tplc="E208FD36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982"/>
    <w:multiLevelType w:val="hybridMultilevel"/>
    <w:tmpl w:val="23C6D4E6"/>
    <w:numStyleLink w:val="ImportedStyle1"/>
  </w:abstractNum>
  <w:abstractNum w:abstractNumId="2" w15:restartNumberingAfterBreak="0">
    <w:nsid w:val="1232369E"/>
    <w:multiLevelType w:val="hybridMultilevel"/>
    <w:tmpl w:val="0B6EE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7DF5"/>
    <w:multiLevelType w:val="hybridMultilevel"/>
    <w:tmpl w:val="F8FEBB38"/>
    <w:lvl w:ilvl="0" w:tplc="B4301E2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259E2"/>
    <w:multiLevelType w:val="multilevel"/>
    <w:tmpl w:val="2D625F64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40"/>
        </w:tabs>
        <w:ind w:left="1040" w:hanging="520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560"/>
        </w:tabs>
        <w:ind w:left="1560" w:hanging="5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E01041"/>
    <w:multiLevelType w:val="hybridMultilevel"/>
    <w:tmpl w:val="2788DF1A"/>
    <w:lvl w:ilvl="0" w:tplc="7FE0431E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F6B9A"/>
    <w:multiLevelType w:val="multilevel"/>
    <w:tmpl w:val="81E8067C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97D1333"/>
    <w:multiLevelType w:val="hybridMultilevel"/>
    <w:tmpl w:val="8C8E8A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6809"/>
    <w:multiLevelType w:val="multilevel"/>
    <w:tmpl w:val="C38C777A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D75261"/>
    <w:multiLevelType w:val="hybridMultilevel"/>
    <w:tmpl w:val="31120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4010E"/>
    <w:multiLevelType w:val="multilevel"/>
    <w:tmpl w:val="2EF82B24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4588" w:hanging="360"/>
      </w:pPr>
    </w:lvl>
    <w:lvl w:ilvl="4">
      <w:start w:val="1"/>
      <w:numFmt w:val="lowerLetter"/>
      <w:lvlText w:val="(%5)"/>
      <w:lvlJc w:val="left"/>
      <w:pPr>
        <w:ind w:left="4948" w:hanging="360"/>
      </w:pPr>
    </w:lvl>
    <w:lvl w:ilvl="5">
      <w:start w:val="1"/>
      <w:numFmt w:val="lowerRoman"/>
      <w:lvlText w:val="(%6)"/>
      <w:lvlJc w:val="left"/>
      <w:pPr>
        <w:ind w:left="5308" w:hanging="360"/>
      </w:pPr>
    </w:lvl>
    <w:lvl w:ilvl="6">
      <w:start w:val="1"/>
      <w:numFmt w:val="decimal"/>
      <w:lvlText w:val="%7."/>
      <w:lvlJc w:val="left"/>
      <w:pPr>
        <w:ind w:left="566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left"/>
      <w:pPr>
        <w:ind w:left="6388" w:hanging="360"/>
      </w:pPr>
    </w:lvl>
  </w:abstractNum>
  <w:abstractNum w:abstractNumId="11" w15:restartNumberingAfterBreak="0">
    <w:nsid w:val="40D15EBB"/>
    <w:multiLevelType w:val="hybridMultilevel"/>
    <w:tmpl w:val="103C5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01E2B"/>
    <w:multiLevelType w:val="hybridMultilevel"/>
    <w:tmpl w:val="214498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6A16"/>
    <w:multiLevelType w:val="hybridMultilevel"/>
    <w:tmpl w:val="23C6D4E6"/>
    <w:styleLink w:val="ImportedStyle1"/>
    <w:lvl w:ilvl="0" w:tplc="2F02E1D6">
      <w:start w:val="1"/>
      <w:numFmt w:val="bullet"/>
      <w:lvlText w:val="•"/>
      <w:lvlJc w:val="left"/>
      <w:pPr>
        <w:ind w:left="52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8F360">
      <w:start w:val="1"/>
      <w:numFmt w:val="bullet"/>
      <w:lvlText w:val="–"/>
      <w:lvlJc w:val="left"/>
      <w:pPr>
        <w:ind w:left="104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5AC77A">
      <w:start w:val="1"/>
      <w:numFmt w:val="bullet"/>
      <w:lvlText w:val=":"/>
      <w:lvlJc w:val="left"/>
      <w:pPr>
        <w:ind w:left="156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23E42">
      <w:start w:val="1"/>
      <w:numFmt w:val="bullet"/>
      <w:lvlText w:val=":"/>
      <w:lvlJc w:val="left"/>
      <w:pPr>
        <w:ind w:left="208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E6C42C">
      <w:start w:val="1"/>
      <w:numFmt w:val="bullet"/>
      <w:lvlText w:val=":"/>
      <w:lvlJc w:val="left"/>
      <w:pPr>
        <w:ind w:left="260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267710">
      <w:start w:val="1"/>
      <w:numFmt w:val="bullet"/>
      <w:lvlText w:val=":"/>
      <w:lvlJc w:val="left"/>
      <w:pPr>
        <w:ind w:left="312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20F7A">
      <w:start w:val="1"/>
      <w:numFmt w:val="bullet"/>
      <w:lvlText w:val=":"/>
      <w:lvlJc w:val="left"/>
      <w:pPr>
        <w:ind w:left="364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28DAE">
      <w:start w:val="1"/>
      <w:numFmt w:val="bullet"/>
      <w:lvlText w:val=":"/>
      <w:lvlJc w:val="left"/>
      <w:pPr>
        <w:ind w:left="416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52BE7A">
      <w:start w:val="1"/>
      <w:numFmt w:val="bullet"/>
      <w:lvlText w:val=":"/>
      <w:lvlJc w:val="left"/>
      <w:pPr>
        <w:ind w:left="468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ACF0B7E"/>
    <w:multiLevelType w:val="multilevel"/>
    <w:tmpl w:val="613A7126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679A3C31"/>
    <w:multiLevelType w:val="multilevel"/>
    <w:tmpl w:val="79F400A0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D21D74"/>
    <w:multiLevelType w:val="hybridMultilevel"/>
    <w:tmpl w:val="57EC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4"/>
  </w:num>
  <w:num w:numId="12">
    <w:abstractNumId w:val="16"/>
  </w:num>
  <w:num w:numId="13">
    <w:abstractNumId w:val="16"/>
  </w:num>
  <w:num w:numId="14">
    <w:abstractNumId w:val="13"/>
  </w:num>
  <w:num w:numId="15">
    <w:abstractNumId w:val="1"/>
    <w:lvlOverride w:ilvl="0">
      <w:lvl w:ilvl="0" w:tplc="1EDC1F7E">
        <w:start w:val="1"/>
        <w:numFmt w:val="bullet"/>
        <w:lvlText w:val="•"/>
        <w:lvlJc w:val="left"/>
        <w:pPr>
          <w:ind w:left="52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84CE1C">
        <w:start w:val="1"/>
        <w:numFmt w:val="bullet"/>
        <w:lvlText w:val="–"/>
        <w:lvlJc w:val="left"/>
        <w:pPr>
          <w:tabs>
            <w:tab w:val="left" w:pos="147"/>
          </w:tabs>
          <w:ind w:left="104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22B7EE">
        <w:start w:val="1"/>
        <w:numFmt w:val="bullet"/>
        <w:lvlText w:val=":"/>
        <w:lvlJc w:val="left"/>
        <w:pPr>
          <w:tabs>
            <w:tab w:val="left" w:pos="147"/>
          </w:tabs>
          <w:ind w:left="156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E42FF0">
        <w:start w:val="1"/>
        <w:numFmt w:val="bullet"/>
        <w:lvlText w:val=":"/>
        <w:lvlJc w:val="left"/>
        <w:pPr>
          <w:tabs>
            <w:tab w:val="left" w:pos="147"/>
          </w:tabs>
          <w:ind w:left="208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506946">
        <w:start w:val="1"/>
        <w:numFmt w:val="bullet"/>
        <w:lvlText w:val=":"/>
        <w:lvlJc w:val="left"/>
        <w:pPr>
          <w:tabs>
            <w:tab w:val="left" w:pos="147"/>
          </w:tabs>
          <w:ind w:left="260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ECA33C">
        <w:start w:val="1"/>
        <w:numFmt w:val="bullet"/>
        <w:lvlText w:val=":"/>
        <w:lvlJc w:val="left"/>
        <w:pPr>
          <w:tabs>
            <w:tab w:val="left" w:pos="147"/>
          </w:tabs>
          <w:ind w:left="312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465A7E">
        <w:start w:val="1"/>
        <w:numFmt w:val="bullet"/>
        <w:lvlText w:val=":"/>
        <w:lvlJc w:val="left"/>
        <w:pPr>
          <w:tabs>
            <w:tab w:val="left" w:pos="147"/>
          </w:tabs>
          <w:ind w:left="364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C23B0E">
        <w:start w:val="1"/>
        <w:numFmt w:val="bullet"/>
        <w:lvlText w:val=":"/>
        <w:lvlJc w:val="left"/>
        <w:pPr>
          <w:tabs>
            <w:tab w:val="left" w:pos="147"/>
          </w:tabs>
          <w:ind w:left="416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B27276">
        <w:start w:val="1"/>
        <w:numFmt w:val="bullet"/>
        <w:lvlText w:val=":"/>
        <w:lvlJc w:val="left"/>
        <w:pPr>
          <w:tabs>
            <w:tab w:val="left" w:pos="147"/>
          </w:tabs>
          <w:ind w:left="4680" w:hanging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2"/>
  </w:num>
  <w:num w:numId="17">
    <w:abstractNumId w:val="5"/>
  </w:num>
  <w:num w:numId="18">
    <w:abstractNumId w:val="5"/>
  </w:num>
  <w:num w:numId="19">
    <w:abstractNumId w:val="5"/>
  </w:num>
  <w:num w:numId="20">
    <w:abstractNumId w:val="9"/>
  </w:num>
  <w:num w:numId="21">
    <w:abstractNumId w:val="6"/>
  </w:num>
  <w:num w:numId="22">
    <w:abstractNumId w:val="10"/>
  </w:num>
  <w:num w:numId="23">
    <w:abstractNumId w:val="14"/>
  </w:num>
  <w:num w:numId="2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</w:num>
  <w:num w:numId="27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AE"/>
    <w:rsid w:val="000056EB"/>
    <w:rsid w:val="000128F4"/>
    <w:rsid w:val="00013886"/>
    <w:rsid w:val="00013ABE"/>
    <w:rsid w:val="00016F3D"/>
    <w:rsid w:val="00021C9C"/>
    <w:rsid w:val="00022E03"/>
    <w:rsid w:val="0002416C"/>
    <w:rsid w:val="00030771"/>
    <w:rsid w:val="00034F33"/>
    <w:rsid w:val="0003520F"/>
    <w:rsid w:val="000363FF"/>
    <w:rsid w:val="0004136A"/>
    <w:rsid w:val="0004363F"/>
    <w:rsid w:val="00057F21"/>
    <w:rsid w:val="00082587"/>
    <w:rsid w:val="000840CB"/>
    <w:rsid w:val="000912C8"/>
    <w:rsid w:val="00091DC1"/>
    <w:rsid w:val="00093A8B"/>
    <w:rsid w:val="000A0770"/>
    <w:rsid w:val="000A3163"/>
    <w:rsid w:val="000B25B3"/>
    <w:rsid w:val="000B7744"/>
    <w:rsid w:val="000C5255"/>
    <w:rsid w:val="000C5F43"/>
    <w:rsid w:val="000D41E2"/>
    <w:rsid w:val="000D4784"/>
    <w:rsid w:val="000E07A0"/>
    <w:rsid w:val="000E4566"/>
    <w:rsid w:val="000E71C9"/>
    <w:rsid w:val="00100696"/>
    <w:rsid w:val="001010C1"/>
    <w:rsid w:val="00103FB2"/>
    <w:rsid w:val="00104CE4"/>
    <w:rsid w:val="00105434"/>
    <w:rsid w:val="00105A56"/>
    <w:rsid w:val="001132AE"/>
    <w:rsid w:val="00116015"/>
    <w:rsid w:val="001172BC"/>
    <w:rsid w:val="00123FFD"/>
    <w:rsid w:val="001251BC"/>
    <w:rsid w:val="00133829"/>
    <w:rsid w:val="00151D40"/>
    <w:rsid w:val="0015265D"/>
    <w:rsid w:val="00156D80"/>
    <w:rsid w:val="00161905"/>
    <w:rsid w:val="00170E9C"/>
    <w:rsid w:val="00171927"/>
    <w:rsid w:val="00173CD5"/>
    <w:rsid w:val="00173D1F"/>
    <w:rsid w:val="00175943"/>
    <w:rsid w:val="00175FC2"/>
    <w:rsid w:val="0017610D"/>
    <w:rsid w:val="0018070D"/>
    <w:rsid w:val="001812CD"/>
    <w:rsid w:val="001812F9"/>
    <w:rsid w:val="00182018"/>
    <w:rsid w:val="00185682"/>
    <w:rsid w:val="001A2514"/>
    <w:rsid w:val="001A5733"/>
    <w:rsid w:val="001B0518"/>
    <w:rsid w:val="001C5459"/>
    <w:rsid w:val="001C66F3"/>
    <w:rsid w:val="001C6802"/>
    <w:rsid w:val="001D3C8B"/>
    <w:rsid w:val="001D5623"/>
    <w:rsid w:val="001E1AEF"/>
    <w:rsid w:val="001E22B9"/>
    <w:rsid w:val="001E3E5A"/>
    <w:rsid w:val="001F063E"/>
    <w:rsid w:val="001F2CE9"/>
    <w:rsid w:val="0020340E"/>
    <w:rsid w:val="00212085"/>
    <w:rsid w:val="0021435C"/>
    <w:rsid w:val="00217203"/>
    <w:rsid w:val="00222AB3"/>
    <w:rsid w:val="00225511"/>
    <w:rsid w:val="002256FA"/>
    <w:rsid w:val="002264F3"/>
    <w:rsid w:val="00241812"/>
    <w:rsid w:val="002426A7"/>
    <w:rsid w:val="00242EFB"/>
    <w:rsid w:val="0024309A"/>
    <w:rsid w:val="0025214C"/>
    <w:rsid w:val="00265DC9"/>
    <w:rsid w:val="00267847"/>
    <w:rsid w:val="002A0C7A"/>
    <w:rsid w:val="002A2479"/>
    <w:rsid w:val="002A39B2"/>
    <w:rsid w:val="002A5211"/>
    <w:rsid w:val="002A644F"/>
    <w:rsid w:val="002B5980"/>
    <w:rsid w:val="002B70F2"/>
    <w:rsid w:val="002C3BBB"/>
    <w:rsid w:val="002C61E6"/>
    <w:rsid w:val="002D2DCE"/>
    <w:rsid w:val="002D33BA"/>
    <w:rsid w:val="002D55A9"/>
    <w:rsid w:val="002D6523"/>
    <w:rsid w:val="002D66F1"/>
    <w:rsid w:val="002D67F0"/>
    <w:rsid w:val="002E178D"/>
    <w:rsid w:val="002E1E75"/>
    <w:rsid w:val="002E2B3A"/>
    <w:rsid w:val="002E33D4"/>
    <w:rsid w:val="002E7541"/>
    <w:rsid w:val="0030224B"/>
    <w:rsid w:val="003031ED"/>
    <w:rsid w:val="00306C10"/>
    <w:rsid w:val="00315E92"/>
    <w:rsid w:val="003262C3"/>
    <w:rsid w:val="00331A5E"/>
    <w:rsid w:val="00337117"/>
    <w:rsid w:val="0034045E"/>
    <w:rsid w:val="003454F5"/>
    <w:rsid w:val="00345571"/>
    <w:rsid w:val="0035507D"/>
    <w:rsid w:val="00355336"/>
    <w:rsid w:val="0035692D"/>
    <w:rsid w:val="003573C4"/>
    <w:rsid w:val="00357AA5"/>
    <w:rsid w:val="00361EC5"/>
    <w:rsid w:val="00364C2D"/>
    <w:rsid w:val="003850AC"/>
    <w:rsid w:val="00392981"/>
    <w:rsid w:val="003A2D24"/>
    <w:rsid w:val="003A4077"/>
    <w:rsid w:val="003A795A"/>
    <w:rsid w:val="003B5E27"/>
    <w:rsid w:val="003C24CD"/>
    <w:rsid w:val="003C7803"/>
    <w:rsid w:val="003D022F"/>
    <w:rsid w:val="003D2A84"/>
    <w:rsid w:val="003D4ABE"/>
    <w:rsid w:val="003E00E2"/>
    <w:rsid w:val="003E23A5"/>
    <w:rsid w:val="003F28DF"/>
    <w:rsid w:val="003F32C4"/>
    <w:rsid w:val="004012E3"/>
    <w:rsid w:val="004024C6"/>
    <w:rsid w:val="00405A83"/>
    <w:rsid w:val="0040725E"/>
    <w:rsid w:val="0041055C"/>
    <w:rsid w:val="004111E6"/>
    <w:rsid w:val="00413DA3"/>
    <w:rsid w:val="00414503"/>
    <w:rsid w:val="00414A79"/>
    <w:rsid w:val="0042684B"/>
    <w:rsid w:val="0043294F"/>
    <w:rsid w:val="00433EEA"/>
    <w:rsid w:val="004342B9"/>
    <w:rsid w:val="0044311C"/>
    <w:rsid w:val="00460027"/>
    <w:rsid w:val="00466C25"/>
    <w:rsid w:val="00471C25"/>
    <w:rsid w:val="0048402D"/>
    <w:rsid w:val="00484B84"/>
    <w:rsid w:val="00484DE8"/>
    <w:rsid w:val="0048797C"/>
    <w:rsid w:val="00492DF0"/>
    <w:rsid w:val="00496173"/>
    <w:rsid w:val="004A125C"/>
    <w:rsid w:val="004A5A84"/>
    <w:rsid w:val="004A6BC9"/>
    <w:rsid w:val="004A6EBA"/>
    <w:rsid w:val="004A7EC7"/>
    <w:rsid w:val="004C2ECE"/>
    <w:rsid w:val="004C41BA"/>
    <w:rsid w:val="004D07CF"/>
    <w:rsid w:val="004D0AFE"/>
    <w:rsid w:val="004D453D"/>
    <w:rsid w:val="004D58D0"/>
    <w:rsid w:val="004E1084"/>
    <w:rsid w:val="004F5A98"/>
    <w:rsid w:val="005042CB"/>
    <w:rsid w:val="00505977"/>
    <w:rsid w:val="00505BF8"/>
    <w:rsid w:val="00506CBE"/>
    <w:rsid w:val="0050704E"/>
    <w:rsid w:val="00507857"/>
    <w:rsid w:val="0051406B"/>
    <w:rsid w:val="005172B4"/>
    <w:rsid w:val="00520EEF"/>
    <w:rsid w:val="00520F2A"/>
    <w:rsid w:val="00521C38"/>
    <w:rsid w:val="00532B5E"/>
    <w:rsid w:val="00547FDA"/>
    <w:rsid w:val="0055410F"/>
    <w:rsid w:val="005600BA"/>
    <w:rsid w:val="00564862"/>
    <w:rsid w:val="00564FA2"/>
    <w:rsid w:val="005719E9"/>
    <w:rsid w:val="00572CAB"/>
    <w:rsid w:val="00586DFB"/>
    <w:rsid w:val="00592D63"/>
    <w:rsid w:val="0059707A"/>
    <w:rsid w:val="00597B95"/>
    <w:rsid w:val="005A03A9"/>
    <w:rsid w:val="005A2D14"/>
    <w:rsid w:val="005A45A6"/>
    <w:rsid w:val="005A557B"/>
    <w:rsid w:val="005A6241"/>
    <w:rsid w:val="005A720B"/>
    <w:rsid w:val="005B06CA"/>
    <w:rsid w:val="005B32D7"/>
    <w:rsid w:val="005C2413"/>
    <w:rsid w:val="005C341C"/>
    <w:rsid w:val="005D5C93"/>
    <w:rsid w:val="005E0A4B"/>
    <w:rsid w:val="005E1F34"/>
    <w:rsid w:val="005E3F60"/>
    <w:rsid w:val="005E684F"/>
    <w:rsid w:val="005F1F1F"/>
    <w:rsid w:val="005F2829"/>
    <w:rsid w:val="005F3515"/>
    <w:rsid w:val="005F5B06"/>
    <w:rsid w:val="005F7E1D"/>
    <w:rsid w:val="006012E0"/>
    <w:rsid w:val="006042B4"/>
    <w:rsid w:val="006075E6"/>
    <w:rsid w:val="00607D24"/>
    <w:rsid w:val="00611D8B"/>
    <w:rsid w:val="00616EC2"/>
    <w:rsid w:val="006176ED"/>
    <w:rsid w:val="006254B8"/>
    <w:rsid w:val="006319BE"/>
    <w:rsid w:val="00642B2D"/>
    <w:rsid w:val="00644A81"/>
    <w:rsid w:val="00651457"/>
    <w:rsid w:val="006549D5"/>
    <w:rsid w:val="00656D54"/>
    <w:rsid w:val="0065776B"/>
    <w:rsid w:val="00665EAC"/>
    <w:rsid w:val="00670492"/>
    <w:rsid w:val="00672DFB"/>
    <w:rsid w:val="00674271"/>
    <w:rsid w:val="00684DB4"/>
    <w:rsid w:val="00696A97"/>
    <w:rsid w:val="006A0A36"/>
    <w:rsid w:val="006A3842"/>
    <w:rsid w:val="006A4A17"/>
    <w:rsid w:val="006B0D74"/>
    <w:rsid w:val="006C35D0"/>
    <w:rsid w:val="006C553E"/>
    <w:rsid w:val="006D3F4E"/>
    <w:rsid w:val="006D6370"/>
    <w:rsid w:val="006E0160"/>
    <w:rsid w:val="006E0377"/>
    <w:rsid w:val="006E207F"/>
    <w:rsid w:val="006E7118"/>
    <w:rsid w:val="006E772B"/>
    <w:rsid w:val="006F1D6B"/>
    <w:rsid w:val="006F34B7"/>
    <w:rsid w:val="006F3ABF"/>
    <w:rsid w:val="007029FF"/>
    <w:rsid w:val="00704189"/>
    <w:rsid w:val="0070492D"/>
    <w:rsid w:val="00713123"/>
    <w:rsid w:val="00714010"/>
    <w:rsid w:val="00715896"/>
    <w:rsid w:val="0072679D"/>
    <w:rsid w:val="007339EC"/>
    <w:rsid w:val="00733FF5"/>
    <w:rsid w:val="007450AE"/>
    <w:rsid w:val="00757C63"/>
    <w:rsid w:val="00760A17"/>
    <w:rsid w:val="007649BA"/>
    <w:rsid w:val="00767FDF"/>
    <w:rsid w:val="00771280"/>
    <w:rsid w:val="007757C6"/>
    <w:rsid w:val="007776A0"/>
    <w:rsid w:val="007777D6"/>
    <w:rsid w:val="00777AC9"/>
    <w:rsid w:val="00782804"/>
    <w:rsid w:val="00785D1B"/>
    <w:rsid w:val="0079014B"/>
    <w:rsid w:val="00793807"/>
    <w:rsid w:val="00795257"/>
    <w:rsid w:val="007977B9"/>
    <w:rsid w:val="00797D25"/>
    <w:rsid w:val="00797DA7"/>
    <w:rsid w:val="007A2625"/>
    <w:rsid w:val="007A5A77"/>
    <w:rsid w:val="007B4364"/>
    <w:rsid w:val="007C565F"/>
    <w:rsid w:val="007D11B6"/>
    <w:rsid w:val="007D6C07"/>
    <w:rsid w:val="007E37F9"/>
    <w:rsid w:val="007F0703"/>
    <w:rsid w:val="00800B7B"/>
    <w:rsid w:val="00801208"/>
    <w:rsid w:val="00803FB3"/>
    <w:rsid w:val="00812B3E"/>
    <w:rsid w:val="00812B81"/>
    <w:rsid w:val="00817E75"/>
    <w:rsid w:val="00822CDA"/>
    <w:rsid w:val="00833A07"/>
    <w:rsid w:val="00850E6A"/>
    <w:rsid w:val="00852527"/>
    <w:rsid w:val="00853A12"/>
    <w:rsid w:val="008660D2"/>
    <w:rsid w:val="00870E67"/>
    <w:rsid w:val="008926DA"/>
    <w:rsid w:val="00893903"/>
    <w:rsid w:val="00894A8C"/>
    <w:rsid w:val="008A2B0E"/>
    <w:rsid w:val="008A3A3F"/>
    <w:rsid w:val="008B1554"/>
    <w:rsid w:val="008B193B"/>
    <w:rsid w:val="008B2B0B"/>
    <w:rsid w:val="008C134E"/>
    <w:rsid w:val="008D249A"/>
    <w:rsid w:val="008D4253"/>
    <w:rsid w:val="008D4D95"/>
    <w:rsid w:val="008D51B6"/>
    <w:rsid w:val="008E233C"/>
    <w:rsid w:val="008E3CDE"/>
    <w:rsid w:val="008F28C7"/>
    <w:rsid w:val="008F39F7"/>
    <w:rsid w:val="008F4B13"/>
    <w:rsid w:val="008F617D"/>
    <w:rsid w:val="00900A0C"/>
    <w:rsid w:val="0091419B"/>
    <w:rsid w:val="00916468"/>
    <w:rsid w:val="009177B5"/>
    <w:rsid w:val="009224EF"/>
    <w:rsid w:val="00922A19"/>
    <w:rsid w:val="009253BE"/>
    <w:rsid w:val="00927EFA"/>
    <w:rsid w:val="00933450"/>
    <w:rsid w:val="009406B1"/>
    <w:rsid w:val="00947666"/>
    <w:rsid w:val="00952822"/>
    <w:rsid w:val="00953CE2"/>
    <w:rsid w:val="00955E95"/>
    <w:rsid w:val="00964251"/>
    <w:rsid w:val="0097012E"/>
    <w:rsid w:val="00973B3D"/>
    <w:rsid w:val="009822DC"/>
    <w:rsid w:val="0098345D"/>
    <w:rsid w:val="00984D07"/>
    <w:rsid w:val="00986C1E"/>
    <w:rsid w:val="00987859"/>
    <w:rsid w:val="00994C39"/>
    <w:rsid w:val="00995818"/>
    <w:rsid w:val="009B0D44"/>
    <w:rsid w:val="009B5E81"/>
    <w:rsid w:val="009D2696"/>
    <w:rsid w:val="009E08AE"/>
    <w:rsid w:val="009E1BE8"/>
    <w:rsid w:val="009E3E5A"/>
    <w:rsid w:val="009E3F3A"/>
    <w:rsid w:val="009E6945"/>
    <w:rsid w:val="009F1BCB"/>
    <w:rsid w:val="009F55EF"/>
    <w:rsid w:val="009F75D2"/>
    <w:rsid w:val="00A01BBD"/>
    <w:rsid w:val="00A1216B"/>
    <w:rsid w:val="00A132BF"/>
    <w:rsid w:val="00A21A31"/>
    <w:rsid w:val="00A3076C"/>
    <w:rsid w:val="00A33845"/>
    <w:rsid w:val="00A33DFE"/>
    <w:rsid w:val="00A36FCB"/>
    <w:rsid w:val="00A505B0"/>
    <w:rsid w:val="00A51977"/>
    <w:rsid w:val="00A57B3B"/>
    <w:rsid w:val="00A6737A"/>
    <w:rsid w:val="00A6769B"/>
    <w:rsid w:val="00A7481A"/>
    <w:rsid w:val="00A74F39"/>
    <w:rsid w:val="00A775C8"/>
    <w:rsid w:val="00A85A9F"/>
    <w:rsid w:val="00A865D0"/>
    <w:rsid w:val="00A87A2A"/>
    <w:rsid w:val="00A93593"/>
    <w:rsid w:val="00A94DB5"/>
    <w:rsid w:val="00AA106D"/>
    <w:rsid w:val="00AA58B7"/>
    <w:rsid w:val="00AB0022"/>
    <w:rsid w:val="00AB0AFE"/>
    <w:rsid w:val="00AB1344"/>
    <w:rsid w:val="00AB1972"/>
    <w:rsid w:val="00AB26FC"/>
    <w:rsid w:val="00AB4625"/>
    <w:rsid w:val="00AB5AA8"/>
    <w:rsid w:val="00AB5B30"/>
    <w:rsid w:val="00AC08C1"/>
    <w:rsid w:val="00AC2FE9"/>
    <w:rsid w:val="00AD193B"/>
    <w:rsid w:val="00AE3E65"/>
    <w:rsid w:val="00AF4A70"/>
    <w:rsid w:val="00AF7825"/>
    <w:rsid w:val="00B02F4B"/>
    <w:rsid w:val="00B03BE3"/>
    <w:rsid w:val="00B15225"/>
    <w:rsid w:val="00B16EBA"/>
    <w:rsid w:val="00B210B8"/>
    <w:rsid w:val="00B22716"/>
    <w:rsid w:val="00B256D6"/>
    <w:rsid w:val="00B25992"/>
    <w:rsid w:val="00B274BF"/>
    <w:rsid w:val="00B418E7"/>
    <w:rsid w:val="00B5013F"/>
    <w:rsid w:val="00B5546C"/>
    <w:rsid w:val="00B62D50"/>
    <w:rsid w:val="00B62DB0"/>
    <w:rsid w:val="00B67B1A"/>
    <w:rsid w:val="00B67BAF"/>
    <w:rsid w:val="00B70FFB"/>
    <w:rsid w:val="00B72C63"/>
    <w:rsid w:val="00B80902"/>
    <w:rsid w:val="00B83B07"/>
    <w:rsid w:val="00B85592"/>
    <w:rsid w:val="00B91B93"/>
    <w:rsid w:val="00B94387"/>
    <w:rsid w:val="00B94CDE"/>
    <w:rsid w:val="00B96C4A"/>
    <w:rsid w:val="00BB4CF9"/>
    <w:rsid w:val="00BB7F99"/>
    <w:rsid w:val="00BC0B8B"/>
    <w:rsid w:val="00BC5684"/>
    <w:rsid w:val="00BD2FF3"/>
    <w:rsid w:val="00BD3743"/>
    <w:rsid w:val="00BD61F6"/>
    <w:rsid w:val="00BE01C3"/>
    <w:rsid w:val="00BE09D0"/>
    <w:rsid w:val="00BE2324"/>
    <w:rsid w:val="00BE3733"/>
    <w:rsid w:val="00BE4C85"/>
    <w:rsid w:val="00BE7E6A"/>
    <w:rsid w:val="00BF0374"/>
    <w:rsid w:val="00BF067C"/>
    <w:rsid w:val="00BF0955"/>
    <w:rsid w:val="00BF4FF8"/>
    <w:rsid w:val="00C01BAC"/>
    <w:rsid w:val="00C022C3"/>
    <w:rsid w:val="00C05734"/>
    <w:rsid w:val="00C1553E"/>
    <w:rsid w:val="00C2136F"/>
    <w:rsid w:val="00C25AFD"/>
    <w:rsid w:val="00C2713A"/>
    <w:rsid w:val="00C274F4"/>
    <w:rsid w:val="00C30FAE"/>
    <w:rsid w:val="00C32F2D"/>
    <w:rsid w:val="00C34C85"/>
    <w:rsid w:val="00C603FA"/>
    <w:rsid w:val="00C64F8C"/>
    <w:rsid w:val="00C7178C"/>
    <w:rsid w:val="00C73295"/>
    <w:rsid w:val="00C7374E"/>
    <w:rsid w:val="00C75D9F"/>
    <w:rsid w:val="00C7685D"/>
    <w:rsid w:val="00C77824"/>
    <w:rsid w:val="00CA6728"/>
    <w:rsid w:val="00CA76D9"/>
    <w:rsid w:val="00CB5ECC"/>
    <w:rsid w:val="00CC3F77"/>
    <w:rsid w:val="00CD42E6"/>
    <w:rsid w:val="00CD677E"/>
    <w:rsid w:val="00CE0A31"/>
    <w:rsid w:val="00D00E31"/>
    <w:rsid w:val="00D0120E"/>
    <w:rsid w:val="00D02291"/>
    <w:rsid w:val="00D12DCE"/>
    <w:rsid w:val="00D12DD8"/>
    <w:rsid w:val="00D15D73"/>
    <w:rsid w:val="00D250A1"/>
    <w:rsid w:val="00D27D7A"/>
    <w:rsid w:val="00D317B0"/>
    <w:rsid w:val="00D35465"/>
    <w:rsid w:val="00D35C85"/>
    <w:rsid w:val="00D44956"/>
    <w:rsid w:val="00D462EA"/>
    <w:rsid w:val="00D46F7A"/>
    <w:rsid w:val="00D52FF7"/>
    <w:rsid w:val="00D54A75"/>
    <w:rsid w:val="00D64A96"/>
    <w:rsid w:val="00D669A8"/>
    <w:rsid w:val="00D66C66"/>
    <w:rsid w:val="00D7214F"/>
    <w:rsid w:val="00D7258F"/>
    <w:rsid w:val="00D73CE1"/>
    <w:rsid w:val="00D76ABB"/>
    <w:rsid w:val="00D8024A"/>
    <w:rsid w:val="00D80DA5"/>
    <w:rsid w:val="00D82B45"/>
    <w:rsid w:val="00D87065"/>
    <w:rsid w:val="00D930CB"/>
    <w:rsid w:val="00D97071"/>
    <w:rsid w:val="00DA00E5"/>
    <w:rsid w:val="00DA296A"/>
    <w:rsid w:val="00DA4E2C"/>
    <w:rsid w:val="00DC202D"/>
    <w:rsid w:val="00DC6E55"/>
    <w:rsid w:val="00DD0B0D"/>
    <w:rsid w:val="00DD5EAB"/>
    <w:rsid w:val="00DD5ED7"/>
    <w:rsid w:val="00DE686B"/>
    <w:rsid w:val="00DE77A2"/>
    <w:rsid w:val="00DF52FE"/>
    <w:rsid w:val="00E009C6"/>
    <w:rsid w:val="00E02737"/>
    <w:rsid w:val="00E032A0"/>
    <w:rsid w:val="00E037DB"/>
    <w:rsid w:val="00E05940"/>
    <w:rsid w:val="00E109D5"/>
    <w:rsid w:val="00E17360"/>
    <w:rsid w:val="00E23627"/>
    <w:rsid w:val="00E33C6D"/>
    <w:rsid w:val="00E35479"/>
    <w:rsid w:val="00E36D2D"/>
    <w:rsid w:val="00E37EEB"/>
    <w:rsid w:val="00E40B2E"/>
    <w:rsid w:val="00E412CD"/>
    <w:rsid w:val="00E50CD3"/>
    <w:rsid w:val="00E5198D"/>
    <w:rsid w:val="00E5314E"/>
    <w:rsid w:val="00E544B6"/>
    <w:rsid w:val="00E62032"/>
    <w:rsid w:val="00E66628"/>
    <w:rsid w:val="00E715C8"/>
    <w:rsid w:val="00E75849"/>
    <w:rsid w:val="00E770EE"/>
    <w:rsid w:val="00E815D5"/>
    <w:rsid w:val="00E92F44"/>
    <w:rsid w:val="00E94B84"/>
    <w:rsid w:val="00EB485F"/>
    <w:rsid w:val="00EC3C5B"/>
    <w:rsid w:val="00EC4614"/>
    <w:rsid w:val="00EC4E52"/>
    <w:rsid w:val="00EC5BC8"/>
    <w:rsid w:val="00ED5AC8"/>
    <w:rsid w:val="00ED742E"/>
    <w:rsid w:val="00EE0FB9"/>
    <w:rsid w:val="00EE15B5"/>
    <w:rsid w:val="00EE7CD6"/>
    <w:rsid w:val="00EF194F"/>
    <w:rsid w:val="00EF2499"/>
    <w:rsid w:val="00EF3246"/>
    <w:rsid w:val="00EF5282"/>
    <w:rsid w:val="00EF6504"/>
    <w:rsid w:val="00EF66D1"/>
    <w:rsid w:val="00F00B44"/>
    <w:rsid w:val="00F07148"/>
    <w:rsid w:val="00F16853"/>
    <w:rsid w:val="00F17263"/>
    <w:rsid w:val="00F227FB"/>
    <w:rsid w:val="00F238F7"/>
    <w:rsid w:val="00F23F51"/>
    <w:rsid w:val="00F36006"/>
    <w:rsid w:val="00F40E82"/>
    <w:rsid w:val="00F432C6"/>
    <w:rsid w:val="00F438E0"/>
    <w:rsid w:val="00F460E5"/>
    <w:rsid w:val="00F47F6D"/>
    <w:rsid w:val="00F52F7A"/>
    <w:rsid w:val="00F549A7"/>
    <w:rsid w:val="00F63CFA"/>
    <w:rsid w:val="00F63E02"/>
    <w:rsid w:val="00F6475F"/>
    <w:rsid w:val="00F673B7"/>
    <w:rsid w:val="00F7420F"/>
    <w:rsid w:val="00F75721"/>
    <w:rsid w:val="00F76A82"/>
    <w:rsid w:val="00F858DE"/>
    <w:rsid w:val="00F949B8"/>
    <w:rsid w:val="00F964B2"/>
    <w:rsid w:val="00F96E20"/>
    <w:rsid w:val="00FA777B"/>
    <w:rsid w:val="00FC1494"/>
    <w:rsid w:val="00FC1E11"/>
    <w:rsid w:val="00FC770E"/>
    <w:rsid w:val="00FD2A29"/>
    <w:rsid w:val="00FD3928"/>
    <w:rsid w:val="00FE0194"/>
    <w:rsid w:val="00FE154C"/>
    <w:rsid w:val="00FE4332"/>
    <w:rsid w:val="00FF00D7"/>
    <w:rsid w:val="00FF0CB8"/>
    <w:rsid w:val="00FF2419"/>
    <w:rsid w:val="00FF353F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BFB8FE"/>
  <w15:docId w15:val="{A6ACBEC8-EDB6-49D3-B4F6-30E18316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F4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72BC"/>
    <w:pPr>
      <w:pBdr>
        <w:bottom w:val="single" w:sz="2" w:space="1" w:color="000080"/>
      </w:pBdr>
      <w:spacing w:before="720" w:after="800"/>
      <w:outlineLvl w:val="0"/>
    </w:pPr>
    <w:rPr>
      <w:smallCaps/>
      <w:color w:val="000080"/>
      <w:sz w:val="5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BC"/>
    <w:pPr>
      <w:spacing w:before="360" w:after="240"/>
      <w:outlineLvl w:val="1"/>
    </w:pPr>
    <w:rPr>
      <w:b/>
      <w:color w:val="C00000"/>
      <w:sz w:val="40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77A2"/>
    <w:pPr>
      <w:keepNext/>
      <w:spacing w:before="240"/>
      <w:ind w:firstLine="357"/>
      <w:outlineLvl w:val="2"/>
    </w:pPr>
    <w:rPr>
      <w:color w:val="8FBCE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511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2256FA"/>
    <w:pPr>
      <w:numPr>
        <w:numId w:val="10"/>
      </w:numPr>
      <w:spacing w:after="0"/>
    </w:pPr>
    <w:rPr>
      <w:rFonts w:cs="Times New Roman"/>
    </w:rPr>
  </w:style>
  <w:style w:type="character" w:customStyle="1" w:styleId="BulletChar">
    <w:name w:val="Bullet Char"/>
    <w:basedOn w:val="DefaultParagraphFont"/>
    <w:link w:val="Bullet"/>
    <w:locked/>
    <w:rsid w:val="000E07A0"/>
    <w:rPr>
      <w:rFonts w:ascii="Segoe UI Light" w:hAnsi="Segoe UI Light"/>
      <w:sz w:val="20"/>
      <w:szCs w:val="20"/>
    </w:rPr>
  </w:style>
  <w:style w:type="paragraph" w:customStyle="1" w:styleId="Bullet">
    <w:name w:val="Bullet"/>
    <w:basedOn w:val="Normal"/>
    <w:link w:val="BulletChar"/>
    <w:qFormat/>
    <w:rsid w:val="000E07A0"/>
    <w:pPr>
      <w:numPr>
        <w:numId w:val="6"/>
      </w:numPr>
    </w:pPr>
  </w:style>
  <w:style w:type="paragraph" w:customStyle="1" w:styleId="Dash">
    <w:name w:val="Dash"/>
    <w:basedOn w:val="Normal"/>
    <w:qFormat/>
    <w:rsid w:val="0098345D"/>
    <w:pPr>
      <w:numPr>
        <w:ilvl w:val="1"/>
        <w:numId w:val="1"/>
      </w:numPr>
    </w:pPr>
    <w:rPr>
      <w:rFonts w:ascii="Calibri" w:hAnsi="Calibri" w:cs="Times New Roman"/>
    </w:rPr>
  </w:style>
  <w:style w:type="paragraph" w:customStyle="1" w:styleId="DoubleDot">
    <w:name w:val="Double Dot"/>
    <w:basedOn w:val="Normal"/>
    <w:qFormat/>
    <w:rsid w:val="0098345D"/>
    <w:pPr>
      <w:numPr>
        <w:ilvl w:val="2"/>
        <w:numId w:val="1"/>
      </w:numPr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B5E81"/>
    <w:pPr>
      <w:tabs>
        <w:tab w:val="center" w:pos="4513"/>
        <w:tab w:val="right" w:pos="9026"/>
      </w:tabs>
      <w:spacing w:after="24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B5E8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0C5F43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C5F43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72BC"/>
    <w:rPr>
      <w:smallCaps/>
      <w:color w:val="000080"/>
      <w:sz w:val="5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72BC"/>
    <w:rPr>
      <w:b/>
      <w:color w:val="C00000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77A2"/>
    <w:rPr>
      <w:rFonts w:ascii="Segoe UI Light" w:hAnsi="Segoe UI Light"/>
      <w:color w:val="8FBCE2"/>
      <w:sz w:val="40"/>
      <w:szCs w:val="48"/>
    </w:rPr>
  </w:style>
  <w:style w:type="table" w:styleId="TableGrid">
    <w:name w:val="Table Grid"/>
    <w:basedOn w:val="TableNormal"/>
    <w:uiPriority w:val="59"/>
    <w:rsid w:val="004A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5E81"/>
    <w:rPr>
      <w:color w:val="808080"/>
    </w:rPr>
  </w:style>
  <w:style w:type="paragraph" w:customStyle="1" w:styleId="OutlineNumbered1">
    <w:name w:val="Outline Numbered 1"/>
    <w:basedOn w:val="Normal"/>
    <w:link w:val="OutlineNumbered1Char"/>
    <w:rsid w:val="006012E0"/>
    <w:pPr>
      <w:numPr>
        <w:numId w:val="11"/>
      </w:numPr>
    </w:pPr>
  </w:style>
  <w:style w:type="character" w:customStyle="1" w:styleId="OutlineNumbered1Char">
    <w:name w:val="Outline Numbered 1 Char"/>
    <w:basedOn w:val="DefaultParagraphFont"/>
    <w:link w:val="OutlineNumbered1"/>
    <w:rsid w:val="006012E0"/>
  </w:style>
  <w:style w:type="paragraph" w:customStyle="1" w:styleId="OutlineNumbered2">
    <w:name w:val="Outline Numbered 2"/>
    <w:basedOn w:val="Normal"/>
    <w:link w:val="OutlineNumbered2Char"/>
    <w:rsid w:val="006012E0"/>
    <w:pPr>
      <w:numPr>
        <w:ilvl w:val="1"/>
        <w:numId w:val="11"/>
      </w:numPr>
    </w:pPr>
  </w:style>
  <w:style w:type="character" w:customStyle="1" w:styleId="OutlineNumbered2Char">
    <w:name w:val="Outline Numbered 2 Char"/>
    <w:basedOn w:val="DefaultParagraphFont"/>
    <w:link w:val="OutlineNumbered2"/>
    <w:rsid w:val="006012E0"/>
  </w:style>
  <w:style w:type="paragraph" w:customStyle="1" w:styleId="OutlineNumbered3">
    <w:name w:val="Outline Numbered 3"/>
    <w:basedOn w:val="Normal"/>
    <w:link w:val="OutlineNumbered3Char"/>
    <w:rsid w:val="006012E0"/>
    <w:pPr>
      <w:numPr>
        <w:ilvl w:val="2"/>
        <w:numId w:val="11"/>
      </w:numPr>
    </w:pPr>
  </w:style>
  <w:style w:type="character" w:customStyle="1" w:styleId="OutlineNumbered3Char">
    <w:name w:val="Outline Numbered 3 Char"/>
    <w:basedOn w:val="DefaultParagraphFont"/>
    <w:link w:val="OutlineNumbered3"/>
    <w:rsid w:val="006012E0"/>
  </w:style>
  <w:style w:type="character" w:styleId="CommentReference">
    <w:name w:val="annotation reference"/>
    <w:basedOn w:val="DefaultParagraphFont"/>
    <w:uiPriority w:val="99"/>
    <w:semiHidden/>
    <w:unhideWhenUsed/>
    <w:rsid w:val="00A8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A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677E"/>
    <w:rPr>
      <w:color w:val="800080" w:themeColor="followedHyperlink"/>
      <w:u w:val="single"/>
    </w:rPr>
  </w:style>
  <w:style w:type="paragraph" w:customStyle="1" w:styleId="Body">
    <w:name w:val="Body"/>
    <w:link w:val="BodyChar"/>
    <w:rsid w:val="005A2D1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numbering" w:customStyle="1" w:styleId="ImportedStyle1">
    <w:name w:val="Imported Style 1"/>
    <w:rsid w:val="005A2D14"/>
    <w:pPr>
      <w:numPr>
        <w:numId w:val="14"/>
      </w:numPr>
    </w:pPr>
  </w:style>
  <w:style w:type="character" w:customStyle="1" w:styleId="BodyChar">
    <w:name w:val="Body Char"/>
    <w:basedOn w:val="DefaultParagraphFont"/>
    <w:link w:val="Body"/>
    <w:rsid w:val="005A2D14"/>
    <w:rPr>
      <w:rFonts w:ascii="Calibri" w:eastAsia="Calibri" w:hAnsi="Calibri" w:cs="Calibri"/>
      <w:color w:val="000000"/>
      <w:u w:color="000000"/>
      <w:bdr w:val="nil"/>
      <w:lang w:eastAsia="en-AU"/>
    </w:rPr>
  </w:style>
  <w:style w:type="paragraph" w:styleId="Revision">
    <w:name w:val="Revision"/>
    <w:hidden/>
    <w:uiPriority w:val="99"/>
    <w:semiHidden/>
    <w:rsid w:val="0003520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2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97296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4376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59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551164">
                                                                      <w:marLeft w:val="-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05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72071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22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94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378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678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4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572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10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taxboard.gov.au/" TargetMode="External"/><Relationship Id="rId25" Type="http://schemas.openxmlformats.org/officeDocument/2006/relationships/hyperlink" Target="http://www.taxboard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axboard.gov.au/sounding-board-plus" TargetMode="External"/><Relationship Id="rId20" Type="http://schemas.openxmlformats.org/officeDocument/2006/relationships/hyperlink" Target="mailto:taxboard@treasury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taxboard@treasury.gov.a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taxboard.gov.au/consultation/review-of-cgt-roll-overs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ttc@ato.gov.au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taxboard.gov.au/node/1316" TargetMode="External"/><Relationship Id="rId22" Type="http://schemas.openxmlformats.org/officeDocument/2006/relationships/hyperlink" Target="mailto:Kathryn.Davy@treasury.gov.au" TargetMode="Externa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Tax%20Board\Board%20of%20Taxation%20CEO%20Up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2437223C14488C98546118BC59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4E54-0534-49CD-8841-183221082A2C}"/>
      </w:docPartPr>
      <w:docPartBody>
        <w:p w:rsidR="006966BF" w:rsidRDefault="006966BF">
          <w:pPr>
            <w:pStyle w:val="EC2437223C14488C98546118BC59B2B3"/>
          </w:pPr>
          <w:r w:rsidRPr="005E6C8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BF"/>
    <w:rsid w:val="000064FD"/>
    <w:rsid w:val="000C538C"/>
    <w:rsid w:val="003018E5"/>
    <w:rsid w:val="004753E2"/>
    <w:rsid w:val="006966BF"/>
    <w:rsid w:val="00721D61"/>
    <w:rsid w:val="00957DB9"/>
    <w:rsid w:val="00AB7EB3"/>
    <w:rsid w:val="00DA403D"/>
    <w:rsid w:val="00DE757C"/>
    <w:rsid w:val="00E37443"/>
    <w:rsid w:val="00F0180D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2437223C14488C98546118BC59B2B3">
    <w:name w:val="EC2437223C14488C98546118BC59B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132942A41F818743B7FB7DAFB5B6D77B" ma:contentTypeVersion="36974" ma:contentTypeDescription="" ma:contentTypeScope="" ma:versionID="6932cfce23242c382bb78530cdebc37f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59de313247f10d637c485de0c7f6aa0a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18;#GRA26-21135 - Retain as national archives|f1e1d764-3604-4ca6-bc54-6b106e291d6f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GRA26-21135 - Retain as national archives</TermName>
          <TermId xmlns="http://schemas.microsoft.com/office/infopath/2007/PartnerControls">f1e1d764-3604-4ca6-bc54-6b106e291d6f</TermId>
        </TermInfo>
      </Terms>
    </lb508a4dc5e84436a0fe496b536466aa>
    <IconOverlay xmlns="http://schemas.microsoft.com/sharepoint/v4" xsi:nil="true"/>
    <TaxCatchAll xmlns="0f563589-9cf9-4143-b1eb-fb0534803d38">
      <Value>18</Value>
    </TaxCatchAll>
    <_dlc_DocId xmlns="0f563589-9cf9-4143-b1eb-fb0534803d38">2021RG-356-33866</_dlc_DocId>
    <_dlc_DocIdUrl xmlns="0f563589-9cf9-4143-b1eb-fb0534803d38">
      <Url>http://tweb/sites/rg/bots/boards/_layouts/15/DocIdRedir.aspx?ID=2021RG-356-33866</Url>
      <Description>2021RG-356-33866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64EF-D181-4A28-957B-FD3C6FB74E6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E6EFDE-0011-4F57-92FC-7AEDC445521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C9142C4-C99B-4080-9FEB-79A50F79C8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1E7EF-3E1E-407B-B490-6B56C7C83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204F58-9936-43C8-BCA0-589AD3836680}">
  <ds:schemaRefs>
    <ds:schemaRef ds:uri="9f7bc583-7cbe-45b9-a2bd-8bbb6543b37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B6780D6-CDAF-4B48-B677-1AFD0531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of Taxation CEO Update.dotx</Template>
  <TotalTime>686</TotalTime>
  <Pages>3</Pages>
  <Words>1066</Words>
  <Characters>5454</Characters>
  <Application>Microsoft Office Word</Application>
  <DocSecurity>0</DocSecurity>
  <Lines>94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 Taxation - CEO Newsletter April 2021</vt:lpstr>
    </vt:vector>
  </TitlesOfParts>
  <Company>Australian Government - The Treasury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 Taxation - CEO Newsletter April 2021</dc:title>
  <dc:creator>The Board of Taxation</dc:creator>
  <cp:lastModifiedBy>Hill, Christine</cp:lastModifiedBy>
  <cp:revision>42</cp:revision>
  <cp:lastPrinted>2021-03-29T05:04:00Z</cp:lastPrinted>
  <dcterms:created xsi:type="dcterms:W3CDTF">2021-03-10T23:44:00Z</dcterms:created>
  <dcterms:modified xsi:type="dcterms:W3CDTF">2021-04-08T00:26:00Z</dcterms:modified>
</cp:coreProperties>
</file>