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BC" w:rsidRPr="002256FA" w:rsidRDefault="001172BC" w:rsidP="00C75D9F">
      <w:pPr>
        <w:pStyle w:val="Heading1"/>
        <w:spacing w:before="0"/>
      </w:pPr>
      <w:r w:rsidRPr="000C5F4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E44A239" wp14:editId="6A10387A">
            <wp:simplePos x="457200" y="534670"/>
            <wp:positionH relativeFrom="page">
              <wp:align>center</wp:align>
            </wp:positionH>
            <wp:positionV relativeFrom="page">
              <wp:align>top</wp:align>
            </wp:positionV>
            <wp:extent cx="7560000" cy="1811947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ban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1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6FA">
        <w:t>CEO Update –</w:t>
      </w:r>
      <w:r w:rsidR="009B5E81">
        <w:t xml:space="preserve"> </w:t>
      </w:r>
      <w:sdt>
        <w:sdtPr>
          <w:id w:val="772363019"/>
          <w:placeholder>
            <w:docPart w:val="EC2437223C14488C98546118BC59B2B3"/>
          </w:placeholder>
          <w:date w:fullDate="2020-08-01T00:00:00Z">
            <w:dateFormat w:val="MMMM yyyy"/>
            <w:lid w:val="en-AU"/>
            <w:storeMappedDataAs w:val="dateTime"/>
            <w:calendar w:val="gregorian"/>
          </w:date>
        </w:sdtPr>
        <w:sdtEndPr/>
        <w:sdtContent>
          <w:r w:rsidR="00700CAE">
            <w:t>August</w:t>
          </w:r>
          <w:r w:rsidR="00082532">
            <w:t xml:space="preserve"> 2020</w:t>
          </w:r>
        </w:sdtContent>
      </w:sdt>
    </w:p>
    <w:p w:rsidR="001172BC" w:rsidRDefault="001172BC" w:rsidP="002256FA">
      <w:r w:rsidRPr="00BD2FF3">
        <w:t xml:space="preserve">Dear </w:t>
      </w:r>
      <w:r w:rsidRPr="002256FA">
        <w:t>Stakeholders</w:t>
      </w:r>
      <w:r w:rsidRPr="00BD2FF3">
        <w:t>,</w:t>
      </w:r>
    </w:p>
    <w:p w:rsidR="00384E50" w:rsidRDefault="004B7619" w:rsidP="00235FA3">
      <w:pPr>
        <w:spacing w:after="0"/>
      </w:pPr>
      <w:r>
        <w:t>The Board of Taxation</w:t>
      </w:r>
      <w:r w:rsidR="008831E5">
        <w:t xml:space="preserve"> (the Board)</w:t>
      </w:r>
      <w:r>
        <w:t xml:space="preserve"> </w:t>
      </w:r>
      <w:r w:rsidR="00F14D27">
        <w:t>has continued to meet over the winter months</w:t>
      </w:r>
      <w:r w:rsidR="00AA0750">
        <w:t xml:space="preserve"> </w:t>
      </w:r>
      <w:r>
        <w:t>via video conference.</w:t>
      </w:r>
      <w:r w:rsidR="00810EA8">
        <w:t xml:space="preserve"> </w:t>
      </w:r>
      <w:r w:rsidR="00E31E04">
        <w:t>K</w:t>
      </w:r>
      <w:r>
        <w:t xml:space="preserve">ey items </w:t>
      </w:r>
      <w:r w:rsidR="00E31E04">
        <w:t>discussed</w:t>
      </w:r>
      <w:r w:rsidR="009078F5">
        <w:t xml:space="preserve"> at the</w:t>
      </w:r>
      <w:r w:rsidR="00F14D27">
        <w:t>se</w:t>
      </w:r>
      <w:r w:rsidR="009078F5">
        <w:t xml:space="preserve"> meeting</w:t>
      </w:r>
      <w:r w:rsidR="00F14D27">
        <w:t>s</w:t>
      </w:r>
      <w:r>
        <w:t xml:space="preserve"> </w:t>
      </w:r>
      <w:r w:rsidR="00E31E04">
        <w:t>included</w:t>
      </w:r>
      <w:r w:rsidR="00E50F61">
        <w:t xml:space="preserve"> </w:t>
      </w:r>
      <w:r w:rsidR="002A0E49">
        <w:t>approving</w:t>
      </w:r>
      <w:r w:rsidR="00E50F61">
        <w:t xml:space="preserve"> the Board’s </w:t>
      </w:r>
      <w:r w:rsidR="00353261">
        <w:t xml:space="preserve">final report </w:t>
      </w:r>
      <w:r w:rsidR="00E50F61">
        <w:t>o</w:t>
      </w:r>
      <w:r w:rsidR="00353261">
        <w:t>n</w:t>
      </w:r>
      <w:r w:rsidR="00E50F61">
        <w:t xml:space="preserve"> corporate tax residency rules and </w:t>
      </w:r>
      <w:r w:rsidR="009078F5">
        <w:t>progressing the Board’s review of CGT rollovers</w:t>
      </w:r>
      <w:r w:rsidR="003A2C8B">
        <w:t>, please see below for more detail on these tw</w:t>
      </w:r>
      <w:r w:rsidR="00700CAE">
        <w:t>o</w:t>
      </w:r>
      <w:r w:rsidR="003A2C8B">
        <w:t xml:space="preserve"> projects</w:t>
      </w:r>
      <w:r w:rsidR="009078F5">
        <w:t xml:space="preserve">.  </w:t>
      </w:r>
    </w:p>
    <w:p w:rsidR="00810EA8" w:rsidRDefault="00810EA8" w:rsidP="00235FA3">
      <w:pPr>
        <w:spacing w:before="0" w:after="0"/>
      </w:pPr>
    </w:p>
    <w:p w:rsidR="00981420" w:rsidRDefault="006F05F7" w:rsidP="00235FA3">
      <w:pPr>
        <w:spacing w:before="0" w:after="0"/>
      </w:pPr>
      <w:r>
        <w:t xml:space="preserve">We </w:t>
      </w:r>
      <w:r w:rsidR="00810EA8">
        <w:t xml:space="preserve">were also joined at our last meeting by </w:t>
      </w:r>
      <w:r w:rsidR="00384E50">
        <w:t>the Inspector-General of Taxation</w:t>
      </w:r>
      <w:r w:rsidR="009516EC">
        <w:t xml:space="preserve"> and Taxation Ombudsman</w:t>
      </w:r>
      <w:r w:rsidR="00981420">
        <w:t xml:space="preserve"> (IG</w:t>
      </w:r>
      <w:r w:rsidR="009516EC">
        <w:t>TO</w:t>
      </w:r>
      <w:r w:rsidR="00981420">
        <w:t>)</w:t>
      </w:r>
      <w:r w:rsidR="00384E50">
        <w:t xml:space="preserve">, Karen Payne and </w:t>
      </w:r>
      <w:r w:rsidR="00981420">
        <w:t xml:space="preserve">from </w:t>
      </w:r>
      <w:proofErr w:type="spellStart"/>
      <w:r w:rsidR="00384E50">
        <w:t>Du</w:t>
      </w:r>
      <w:r w:rsidR="00641920">
        <w:t>y</w:t>
      </w:r>
      <w:proofErr w:type="spellEnd"/>
      <w:r w:rsidR="00384E50">
        <w:t xml:space="preserve"> Dam</w:t>
      </w:r>
      <w:r w:rsidR="00810EA8">
        <w:t xml:space="preserve"> to hear about their </w:t>
      </w:r>
      <w:hyperlink r:id="rId14" w:history="1">
        <w:r w:rsidR="00B717ED" w:rsidRPr="00235FA3">
          <w:rPr>
            <w:rStyle w:val="Hyperlink"/>
            <w:color w:val="1F497D" w:themeColor="text2"/>
            <w:u w:val="single"/>
          </w:rPr>
          <w:t>Review into Death and Taxes</w:t>
        </w:r>
      </w:hyperlink>
      <w:r w:rsidR="00384E50">
        <w:t xml:space="preserve"> and</w:t>
      </w:r>
      <w:r w:rsidR="00981420">
        <w:t xml:space="preserve"> </w:t>
      </w:r>
      <w:r w:rsidR="00810EA8">
        <w:t xml:space="preserve">their current work assessing </w:t>
      </w:r>
      <w:r w:rsidR="00981420">
        <w:t>the effectiveness of ATO communications</w:t>
      </w:r>
      <w:r>
        <w:t>.</w:t>
      </w:r>
      <w:r w:rsidR="00981420">
        <w:t xml:space="preserve"> </w:t>
      </w:r>
      <w:r w:rsidR="00F5263F">
        <w:t xml:space="preserve">As part of this investigation, the </w:t>
      </w:r>
      <w:r w:rsidR="009516EC">
        <w:t>IGTO</w:t>
      </w:r>
      <w:bookmarkStart w:id="0" w:name="_GoBack"/>
      <w:bookmarkEnd w:id="0"/>
      <w:r w:rsidR="009516EC">
        <w:t xml:space="preserve"> </w:t>
      </w:r>
      <w:r w:rsidR="00F5263F">
        <w:t xml:space="preserve">has developed </w:t>
      </w:r>
      <w:hyperlink r:id="rId15" w:history="1">
        <w:r w:rsidR="00F5263F" w:rsidRPr="00235FA3">
          <w:rPr>
            <w:rStyle w:val="Hyperlink"/>
            <w:color w:val="1F497D" w:themeColor="text2"/>
            <w:u w:val="single"/>
          </w:rPr>
          <w:t>a ten question survey</w:t>
        </w:r>
      </w:hyperlink>
      <w:r w:rsidR="00F5263F">
        <w:t xml:space="preserve"> to help understand what informat</w:t>
      </w:r>
      <w:r>
        <w:t xml:space="preserve">ion is currently provided </w:t>
      </w:r>
      <w:r w:rsidR="00F5263F">
        <w:t>to taxpayers and their representatives</w:t>
      </w:r>
      <w:r w:rsidRPr="006F05F7">
        <w:t xml:space="preserve"> </w:t>
      </w:r>
      <w:r w:rsidR="00A95154">
        <w:t>about their</w:t>
      </w:r>
      <w:r>
        <w:t xml:space="preserve"> rights to complain, review and appeal.</w:t>
      </w:r>
    </w:p>
    <w:p w:rsidR="00DA30B3" w:rsidRDefault="003148E0" w:rsidP="004B7619">
      <w:r>
        <w:t>O</w:t>
      </w:r>
      <w:r w:rsidR="00DA30B3" w:rsidRPr="00F14D27">
        <w:t>ur Chair</w:t>
      </w:r>
      <w:r w:rsidR="003A2C8B" w:rsidRPr="00F14D27">
        <w:t xml:space="preserve">, Rosheen Garnon, </w:t>
      </w:r>
      <w:r>
        <w:t xml:space="preserve">recently </w:t>
      </w:r>
      <w:r w:rsidR="00DA30B3" w:rsidRPr="00F14D27">
        <w:t>met with the Assistant Treasurer to provide an update on the Board’s work and discuss how the Board can support the Government as the economy emerges from the COVID-19 pandemic.</w:t>
      </w:r>
      <w:r w:rsidR="00027DCC" w:rsidRPr="00F14D27">
        <w:t xml:space="preserve"> </w:t>
      </w:r>
      <w:r w:rsidR="00A65FCC" w:rsidRPr="00F14D27">
        <w:t>In these challenging times, t</w:t>
      </w:r>
      <w:r w:rsidR="00F049F0" w:rsidRPr="00F14D27">
        <w:t xml:space="preserve">he Board will </w:t>
      </w:r>
      <w:r w:rsidR="009F7E1C" w:rsidRPr="00F14D27">
        <w:t>continue</w:t>
      </w:r>
      <w:r w:rsidR="00F049F0" w:rsidRPr="00F14D27">
        <w:t xml:space="preserve"> to provide the Government with real-time advice that reflect</w:t>
      </w:r>
      <w:r w:rsidR="003A2C8B" w:rsidRPr="00F14D27">
        <w:t>s</w:t>
      </w:r>
      <w:r w:rsidR="00F049F0" w:rsidRPr="00F14D27">
        <w:t xml:space="preserve"> the business and tax</w:t>
      </w:r>
      <w:r w:rsidR="009F7E1C" w:rsidRPr="00F14D27">
        <w:t xml:space="preserve"> community</w:t>
      </w:r>
      <w:r w:rsidR="00F049F0" w:rsidRPr="00F14D27">
        <w:t xml:space="preserve"> perspective</w:t>
      </w:r>
      <w:r w:rsidR="009F7E1C" w:rsidRPr="00F14D27">
        <w:t xml:space="preserve"> </w:t>
      </w:r>
      <w:r w:rsidR="003A2C8B" w:rsidRPr="00F14D27">
        <w:t xml:space="preserve">to </w:t>
      </w:r>
      <w:r w:rsidR="009F7E1C" w:rsidRPr="00F14D27">
        <w:t>improv</w:t>
      </w:r>
      <w:r w:rsidR="003A2C8B" w:rsidRPr="00F14D27">
        <w:t xml:space="preserve">e </w:t>
      </w:r>
      <w:r w:rsidR="009F7E1C" w:rsidRPr="00F14D27">
        <w:t>the design and operation of taxation laws.</w:t>
      </w:r>
    </w:p>
    <w:p w:rsidR="008D3ABA" w:rsidRDefault="008D3ABA" w:rsidP="008D3ABA">
      <w:pPr>
        <w:pStyle w:val="Heading2"/>
        <w:rPr>
          <w:rFonts w:eastAsia="Times New Roman"/>
        </w:rPr>
      </w:pPr>
      <w:r>
        <w:rPr>
          <w:rFonts w:eastAsia="Times New Roman"/>
        </w:rPr>
        <w:t>Review of corporate tax residency rules</w:t>
      </w:r>
    </w:p>
    <w:p w:rsidR="008D3ABA" w:rsidRDefault="008D3ABA" w:rsidP="008D3ABA">
      <w:pPr>
        <w:rPr>
          <w:rFonts w:eastAsiaTheme="minorHAnsi"/>
        </w:rPr>
      </w:pPr>
      <w:r>
        <w:t xml:space="preserve">The Board </w:t>
      </w:r>
      <w:r w:rsidR="009216DD">
        <w:t>has now finalised and submitted its report on</w:t>
      </w:r>
      <w:r w:rsidR="00677310">
        <w:t xml:space="preserve"> the corporate residency rules</w:t>
      </w:r>
      <w:r w:rsidR="009216DD">
        <w:t xml:space="preserve"> to the Government for consideration.</w:t>
      </w:r>
      <w:r w:rsidR="00400B94">
        <w:t xml:space="preserve"> During the course of the Board’s review, it became clear that the rules determining the tax residency of a foreign incorporated company are in need of </w:t>
      </w:r>
      <w:r w:rsidR="00957349">
        <w:t xml:space="preserve">urgent </w:t>
      </w:r>
      <w:r w:rsidR="00400B94">
        <w:t xml:space="preserve">reform. The Board </w:t>
      </w:r>
      <w:r w:rsidR="0095007D">
        <w:t xml:space="preserve">has undertaken extensive consultation in developing its recommendations and also worked closely </w:t>
      </w:r>
      <w:r w:rsidR="0095007D">
        <w:lastRenderedPageBreak/>
        <w:t>with stakeholders to ensure that the recommended reform would operate appropriately in light of modern board practices and Australian international tax integrity rules.</w:t>
      </w:r>
    </w:p>
    <w:p w:rsidR="008D3ABA" w:rsidRDefault="001E5419" w:rsidP="008D3ABA">
      <w:r>
        <w:t xml:space="preserve">We are </w:t>
      </w:r>
      <w:r w:rsidR="003A2C8B">
        <w:t xml:space="preserve">very </w:t>
      </w:r>
      <w:r>
        <w:t xml:space="preserve">grateful to the </w:t>
      </w:r>
      <w:r w:rsidR="003A2C8B">
        <w:t xml:space="preserve">significant </w:t>
      </w:r>
      <w:r>
        <w:t xml:space="preserve">stakeholder engagement that has assisted to </w:t>
      </w:r>
      <w:r w:rsidR="00A65FCC">
        <w:t>finalise</w:t>
      </w:r>
      <w:r>
        <w:t xml:space="preserve"> this work.</w:t>
      </w:r>
      <w:r w:rsidR="008D3ABA">
        <w:t xml:space="preserve"> </w:t>
      </w:r>
    </w:p>
    <w:p w:rsidR="009C6B35" w:rsidRDefault="009C6B35" w:rsidP="00E50F61">
      <w:pPr>
        <w:pStyle w:val="Heading2"/>
      </w:pPr>
      <w:r>
        <w:t>Review of CGT rollovers</w:t>
      </w:r>
    </w:p>
    <w:p w:rsidR="00F60355" w:rsidRPr="00C44D48" w:rsidRDefault="00A54D37" w:rsidP="00F60355">
      <w:r>
        <w:t>T</w:t>
      </w:r>
      <w:r w:rsidR="005B7E41">
        <w:t>o date, t</w:t>
      </w:r>
      <w:r>
        <w:t xml:space="preserve">he </w:t>
      </w:r>
      <w:r w:rsidR="00EA118A">
        <w:t>Board</w:t>
      </w:r>
      <w:r w:rsidR="00F60355" w:rsidRPr="00C44D48">
        <w:t xml:space="preserve"> had successfully </w:t>
      </w:r>
      <w:r w:rsidR="00EA118A">
        <w:t>conducted</w:t>
      </w:r>
      <w:r w:rsidR="00DB4A94">
        <w:t xml:space="preserve"> two physical and</w:t>
      </w:r>
      <w:r w:rsidR="00EA118A">
        <w:t xml:space="preserve"> six </w:t>
      </w:r>
      <w:r w:rsidR="00544A8D">
        <w:t xml:space="preserve">video </w:t>
      </w:r>
      <w:r w:rsidR="00DB4A94">
        <w:t xml:space="preserve">general </w:t>
      </w:r>
      <w:r w:rsidR="00EA118A">
        <w:t>con</w:t>
      </w:r>
      <w:r w:rsidR="00544A8D">
        <w:t>sultation sessions</w:t>
      </w:r>
      <w:r w:rsidR="00EA118A">
        <w:t xml:space="preserve"> and received </w:t>
      </w:r>
      <w:r w:rsidR="00D54221">
        <w:t xml:space="preserve">fourteen </w:t>
      </w:r>
      <w:r w:rsidR="00EA118A">
        <w:t>written submissions from stakeholders</w:t>
      </w:r>
      <w:r w:rsidR="00F60355" w:rsidRPr="00C44D48">
        <w:t xml:space="preserve">, which are currently under review by the Working Group. </w:t>
      </w:r>
    </w:p>
    <w:p w:rsidR="009B4BD4" w:rsidRDefault="00EA118A" w:rsidP="00F60355">
      <w:r>
        <w:rPr>
          <w:color w:val="000000" w:themeColor="text1"/>
        </w:rPr>
        <w:t xml:space="preserve">As </w:t>
      </w:r>
      <w:r w:rsidR="005B7E41">
        <w:rPr>
          <w:color w:val="000000" w:themeColor="text1"/>
        </w:rPr>
        <w:t>the next step</w:t>
      </w:r>
      <w:r>
        <w:rPr>
          <w:color w:val="000000" w:themeColor="text1"/>
        </w:rPr>
        <w:t xml:space="preserve"> of the review process, w</w:t>
      </w:r>
      <w:r w:rsidR="00957349">
        <w:rPr>
          <w:color w:val="000000" w:themeColor="text1"/>
        </w:rPr>
        <w:t>e have set up a number of W</w:t>
      </w:r>
      <w:r>
        <w:rPr>
          <w:color w:val="000000" w:themeColor="text1"/>
        </w:rPr>
        <w:t xml:space="preserve">orking </w:t>
      </w:r>
      <w:r w:rsidR="00957349">
        <w:rPr>
          <w:color w:val="000000" w:themeColor="text1"/>
        </w:rPr>
        <w:t>G</w:t>
      </w:r>
      <w:r>
        <w:rPr>
          <w:color w:val="000000" w:themeColor="text1"/>
        </w:rPr>
        <w:t>roup workshops to discuss the information collected from the initial consultation phase</w:t>
      </w:r>
      <w:r w:rsidR="00544A8D">
        <w:rPr>
          <w:color w:val="000000" w:themeColor="text1"/>
        </w:rPr>
        <w:t xml:space="preserve"> and </w:t>
      </w:r>
      <w:r w:rsidR="00957349">
        <w:rPr>
          <w:color w:val="000000" w:themeColor="text1"/>
        </w:rPr>
        <w:t xml:space="preserve">to </w:t>
      </w:r>
      <w:r w:rsidR="00544A8D">
        <w:rPr>
          <w:color w:val="000000" w:themeColor="text1"/>
        </w:rPr>
        <w:t xml:space="preserve">develop </w:t>
      </w:r>
      <w:r w:rsidR="00957349">
        <w:rPr>
          <w:color w:val="000000" w:themeColor="text1"/>
        </w:rPr>
        <w:t xml:space="preserve">a range of </w:t>
      </w:r>
      <w:r w:rsidR="00544A8D">
        <w:rPr>
          <w:color w:val="000000" w:themeColor="text1"/>
        </w:rPr>
        <w:t>reform options</w:t>
      </w:r>
      <w:r>
        <w:rPr>
          <w:color w:val="000000" w:themeColor="text1"/>
        </w:rPr>
        <w:t xml:space="preserve">. </w:t>
      </w:r>
      <w:r w:rsidR="00544A8D">
        <w:rPr>
          <w:color w:val="000000" w:themeColor="text1"/>
        </w:rPr>
        <w:t>T</w:t>
      </w:r>
      <w:r w:rsidR="00957349">
        <w:rPr>
          <w:color w:val="000000" w:themeColor="text1"/>
        </w:rPr>
        <w:t xml:space="preserve">hree of these </w:t>
      </w:r>
      <w:r w:rsidR="00544A8D">
        <w:rPr>
          <w:color w:val="000000" w:themeColor="text1"/>
        </w:rPr>
        <w:t xml:space="preserve">workshops have been conducted </w:t>
      </w:r>
      <w:r w:rsidR="005B7E41">
        <w:rPr>
          <w:color w:val="000000" w:themeColor="text1"/>
        </w:rPr>
        <w:t>since my last update</w:t>
      </w:r>
      <w:r w:rsidR="00957349">
        <w:rPr>
          <w:color w:val="000000" w:themeColor="text1"/>
        </w:rPr>
        <w:t xml:space="preserve">, covering issues relevant to </w:t>
      </w:r>
      <w:r w:rsidR="00F60355">
        <w:rPr>
          <w:color w:val="000000" w:themeColor="text1"/>
        </w:rPr>
        <w:t xml:space="preserve">superannuation </w:t>
      </w:r>
      <w:r w:rsidR="00BE3EE2">
        <w:rPr>
          <w:color w:val="000000" w:themeColor="text1"/>
        </w:rPr>
        <w:t>funds</w:t>
      </w:r>
      <w:r w:rsidR="00957349">
        <w:rPr>
          <w:color w:val="000000" w:themeColor="text1"/>
        </w:rPr>
        <w:t xml:space="preserve">, </w:t>
      </w:r>
      <w:r w:rsidR="00F60355">
        <w:rPr>
          <w:color w:val="000000" w:themeColor="text1"/>
        </w:rPr>
        <w:t>corporate restructures</w:t>
      </w:r>
      <w:r w:rsidR="00957349">
        <w:rPr>
          <w:color w:val="000000" w:themeColor="text1"/>
        </w:rPr>
        <w:t xml:space="preserve"> and </w:t>
      </w:r>
      <w:r w:rsidR="00544A8D">
        <w:rPr>
          <w:color w:val="000000" w:themeColor="text1"/>
        </w:rPr>
        <w:t>small business rollovers.</w:t>
      </w:r>
      <w:r w:rsidR="009B4BD4">
        <w:t xml:space="preserve"> </w:t>
      </w:r>
    </w:p>
    <w:p w:rsidR="008D3ABA" w:rsidRDefault="00DB4A94" w:rsidP="00700CAE">
      <w:pPr>
        <w:rPr>
          <w:rFonts w:cstheme="minorHAnsi"/>
          <w:color w:val="333333"/>
          <w:lang w:val="en-US"/>
        </w:rPr>
      </w:pPr>
      <w:r>
        <w:t>As an output from these workshops</w:t>
      </w:r>
      <w:r w:rsidR="004A68D9">
        <w:t xml:space="preserve">, </w:t>
      </w:r>
      <w:r w:rsidR="00BE3EE2">
        <w:t>t</w:t>
      </w:r>
      <w:r w:rsidR="00892FA9">
        <w:t>he Board is looking to release a reform options paper</w:t>
      </w:r>
      <w:r w:rsidR="00BE3EE2">
        <w:t xml:space="preserve"> </w:t>
      </w:r>
      <w:r>
        <w:t>later this year</w:t>
      </w:r>
      <w:r w:rsidR="00BE3EE2">
        <w:t>. In the meantime, i</w:t>
      </w:r>
      <w:r w:rsidR="00A21832">
        <w:t xml:space="preserve">f </w:t>
      </w:r>
      <w:r w:rsidR="00E95B63">
        <w:t xml:space="preserve">you </w:t>
      </w:r>
      <w:r w:rsidR="00A21832">
        <w:t xml:space="preserve">are interested in </w:t>
      </w:r>
      <w:r w:rsidR="00892FA9">
        <w:t>providing the Board feedback on how to</w:t>
      </w:r>
      <w:r w:rsidR="00E95B63">
        <w:t xml:space="preserve"> </w:t>
      </w:r>
      <w:r w:rsidR="00A21832">
        <w:t xml:space="preserve">make rollovers simpler and easier to use, </w:t>
      </w:r>
      <w:r w:rsidR="00A21832">
        <w:rPr>
          <w:rFonts w:cstheme="minorHAnsi"/>
          <w:color w:val="333333"/>
          <w:lang w:val="en-US"/>
        </w:rPr>
        <w:t>p</w:t>
      </w:r>
      <w:r w:rsidR="00A21832" w:rsidRPr="00A21832">
        <w:rPr>
          <w:rFonts w:cstheme="minorHAnsi"/>
          <w:color w:val="333333"/>
          <w:lang w:val="en-US"/>
        </w:rPr>
        <w:t xml:space="preserve">lease </w:t>
      </w:r>
      <w:r w:rsidR="00A21832">
        <w:rPr>
          <w:rFonts w:cstheme="minorHAnsi"/>
          <w:color w:val="333333"/>
          <w:lang w:val="en-US"/>
        </w:rPr>
        <w:t>email</w:t>
      </w:r>
      <w:r w:rsidR="00A21832" w:rsidRPr="00A21832">
        <w:rPr>
          <w:rFonts w:cstheme="minorHAnsi"/>
          <w:color w:val="333333"/>
          <w:lang w:val="en-US"/>
        </w:rPr>
        <w:t xml:space="preserve"> </w:t>
      </w:r>
      <w:hyperlink r:id="rId16" w:history="1">
        <w:r w:rsidR="00A21832" w:rsidRPr="00A21832">
          <w:rPr>
            <w:rStyle w:val="Hyperlink"/>
            <w:rFonts w:cstheme="minorHAnsi"/>
            <w:lang w:val="en-US"/>
          </w:rPr>
          <w:t>CGTrollovers@taxboard.gov.au</w:t>
        </w:r>
      </w:hyperlink>
      <w:r w:rsidR="00A21832" w:rsidRPr="00A21832">
        <w:rPr>
          <w:rFonts w:cstheme="minorHAnsi"/>
          <w:color w:val="333333"/>
          <w:lang w:val="en-US"/>
        </w:rPr>
        <w:t>.</w:t>
      </w:r>
    </w:p>
    <w:p w:rsidR="0065266A" w:rsidRDefault="0065266A">
      <w:pPr>
        <w:spacing w:before="0" w:after="200" w:line="276" w:lineRule="auto"/>
        <w:rPr>
          <w:b/>
          <w:color w:val="C00000"/>
          <w:sz w:val="40"/>
          <w:szCs w:val="48"/>
        </w:rPr>
      </w:pPr>
      <w:r>
        <w:br w:type="page"/>
      </w:r>
    </w:p>
    <w:p w:rsidR="00AB29E4" w:rsidRPr="005B32D7" w:rsidRDefault="00AB29E4" w:rsidP="00AB29E4">
      <w:pPr>
        <w:pStyle w:val="Heading2"/>
      </w:pPr>
      <w:r>
        <w:lastRenderedPageBreak/>
        <w:t xml:space="preserve">Voluntary </w:t>
      </w:r>
      <w:r w:rsidR="00FA3D0A">
        <w:t xml:space="preserve">Tax Transparency </w:t>
      </w:r>
      <w:r>
        <w:t xml:space="preserve">Code </w:t>
      </w:r>
    </w:p>
    <w:p w:rsidR="00394969" w:rsidRDefault="00FA3D0A" w:rsidP="00C307CE">
      <w:pPr>
        <w:rPr>
          <w:lang w:val="en-US"/>
        </w:rPr>
      </w:pPr>
      <w:r>
        <w:rPr>
          <w:lang w:val="en-US"/>
        </w:rPr>
        <w:t>The voluntary tax transparency code plays a</w:t>
      </w:r>
      <w:r w:rsidR="005B13AF">
        <w:rPr>
          <w:lang w:val="en-US"/>
        </w:rPr>
        <w:t xml:space="preserve">n important role </w:t>
      </w:r>
      <w:r w:rsidR="00203401">
        <w:rPr>
          <w:lang w:val="en-US"/>
        </w:rPr>
        <w:t xml:space="preserve">to </w:t>
      </w:r>
      <w:r w:rsidR="00203401" w:rsidRPr="00C307CE">
        <w:rPr>
          <w:lang w:val="en-US"/>
        </w:rPr>
        <w:t xml:space="preserve">help educate the </w:t>
      </w:r>
      <w:r w:rsidR="00F6204B">
        <w:rPr>
          <w:lang w:val="en-US"/>
        </w:rPr>
        <w:t>public</w:t>
      </w:r>
      <w:r w:rsidR="00203401" w:rsidRPr="00C307CE">
        <w:rPr>
          <w:lang w:val="en-US"/>
        </w:rPr>
        <w:t xml:space="preserve"> </w:t>
      </w:r>
      <w:r w:rsidR="00F6204B">
        <w:rPr>
          <w:lang w:val="en-US"/>
        </w:rPr>
        <w:t>in relation to</w:t>
      </w:r>
      <w:r w:rsidR="00203401" w:rsidRPr="00C307CE">
        <w:rPr>
          <w:lang w:val="en-US"/>
        </w:rPr>
        <w:t xml:space="preserve"> </w:t>
      </w:r>
      <w:r w:rsidR="00203401">
        <w:rPr>
          <w:lang w:val="en-US"/>
        </w:rPr>
        <w:t>business</w:t>
      </w:r>
      <w:r w:rsidR="0065266A">
        <w:rPr>
          <w:lang w:val="en-US"/>
        </w:rPr>
        <w:t>es’</w:t>
      </w:r>
      <w:r w:rsidR="00203401" w:rsidRPr="00C307CE">
        <w:rPr>
          <w:lang w:val="en-US"/>
        </w:rPr>
        <w:t xml:space="preserve"> compliance with Australia’s tax laws.</w:t>
      </w:r>
      <w:r w:rsidR="00203401">
        <w:rPr>
          <w:lang w:val="en-US"/>
        </w:rPr>
        <w:t xml:space="preserve">  </w:t>
      </w:r>
      <w:r>
        <w:rPr>
          <w:lang w:val="en-US"/>
        </w:rPr>
        <w:t xml:space="preserve">The voluntary code provides </w:t>
      </w:r>
      <w:r w:rsidR="00394969">
        <w:rPr>
          <w:lang w:val="en-US"/>
        </w:rPr>
        <w:t xml:space="preserve">a framework for large and medium businesses to follow when developing their </w:t>
      </w:r>
      <w:r w:rsidR="00F6204B">
        <w:rPr>
          <w:lang w:val="en-US"/>
        </w:rPr>
        <w:t>disclosures.</w:t>
      </w:r>
      <w:r w:rsidR="00394969">
        <w:rPr>
          <w:lang w:val="en-US"/>
        </w:rPr>
        <w:t xml:space="preserve">  </w:t>
      </w:r>
      <w:r w:rsidR="00F6204B">
        <w:t xml:space="preserve">The flexible nature of the code allows organisations to highlight contributions, by way of taxes, to the Australian community.  </w:t>
      </w:r>
    </w:p>
    <w:p w:rsidR="005B13AF" w:rsidRDefault="00C307CE" w:rsidP="00C307CE">
      <w:r>
        <w:t>The Board is aware that many companies have been busy dealing with the impacts of C</w:t>
      </w:r>
      <w:r w:rsidR="00C50E33">
        <w:t>OVID</w:t>
      </w:r>
      <w:r>
        <w:t>-19 but</w:t>
      </w:r>
      <w:r w:rsidR="00B856A8">
        <w:t xml:space="preserve"> continues to</w:t>
      </w:r>
      <w:r>
        <w:t xml:space="preserve"> </w:t>
      </w:r>
      <w:r w:rsidR="00B856A8">
        <w:t>encourage</w:t>
      </w:r>
      <w:r>
        <w:t xml:space="preserve"> businesses </w:t>
      </w:r>
      <w:r w:rsidR="00203401">
        <w:t>to sign up to the voluntary code</w:t>
      </w:r>
      <w:r w:rsidR="00C50E33">
        <w:t xml:space="preserve"> and continue to publish their reports</w:t>
      </w:r>
      <w:r w:rsidR="00203401">
        <w:t xml:space="preserve"> </w:t>
      </w:r>
      <w:r>
        <w:t xml:space="preserve">as they transition to normality.  </w:t>
      </w:r>
    </w:p>
    <w:p w:rsidR="00C307CE" w:rsidRDefault="005B13AF" w:rsidP="00C307CE">
      <w:r>
        <w:t>Signing up to the voluntary code is easy.  S</w:t>
      </w:r>
      <w:r w:rsidR="00C307CE">
        <w:t xml:space="preserve">imply email </w:t>
      </w:r>
      <w:hyperlink r:id="rId17" w:history="1">
        <w:r w:rsidR="00C307CE" w:rsidRPr="006F3ABF">
          <w:rPr>
            <w:rStyle w:val="Hyperlink"/>
            <w:u w:val="single"/>
          </w:rPr>
          <w:t>taxboard@treasury.gov.au</w:t>
        </w:r>
      </w:hyperlink>
      <w:r w:rsidR="00C307CE">
        <w:t xml:space="preserve"> stating the name of your organisation and the financial year you intend to first publish a tax transparency report.  Your organisation will be listed on our Register of Signatories as having committed to applying the principles and</w:t>
      </w:r>
      <w:r w:rsidR="00FA3D0A">
        <w:t xml:space="preserve"> details of the voluntary c</w:t>
      </w:r>
      <w:r w:rsidR="00C307CE">
        <w:t xml:space="preserve">ode.  </w:t>
      </w:r>
      <w:r w:rsidR="0065266A">
        <w:t>Don’t forget to update the ATO with the link to your new report each year!</w:t>
      </w:r>
    </w:p>
    <w:p w:rsidR="00B856A8" w:rsidRPr="005B32D7" w:rsidRDefault="00B856A8" w:rsidP="00B856A8">
      <w:pPr>
        <w:pStyle w:val="Heading2"/>
      </w:pPr>
      <w:r>
        <w:t>Sounding Board</w:t>
      </w:r>
    </w:p>
    <w:p w:rsidR="00B856A8" w:rsidRDefault="00E50F61" w:rsidP="00B856A8">
      <w:r>
        <w:t>Improving the tax system through simplification and regulatory reform is a key mandate of the Board</w:t>
      </w:r>
      <w:r w:rsidR="00383731">
        <w:t xml:space="preserve"> of Taxation</w:t>
      </w:r>
      <w:r>
        <w:t xml:space="preserve">.  One way the community can influence what the Board looks at </w:t>
      </w:r>
      <w:r w:rsidR="00037905">
        <w:t>in the future</w:t>
      </w:r>
      <w:r>
        <w:t xml:space="preserve"> is via </w:t>
      </w:r>
      <w:r w:rsidR="002D78F5">
        <w:t>the Board’s</w:t>
      </w:r>
      <w:r>
        <w:t xml:space="preserve"> online collaborative platform - </w:t>
      </w:r>
      <w:r w:rsidR="00B856A8">
        <w:t>Sounding Board</w:t>
      </w:r>
      <w:r>
        <w:t>.  Sounding Board</w:t>
      </w:r>
      <w:r w:rsidR="00B856A8">
        <w:t xml:space="preserve"> is a public forum run by the Board where stakeholders can submit ideas for tax law simplification </w:t>
      </w:r>
      <w:r w:rsidR="002D78F5">
        <w:t>and improvement</w:t>
      </w:r>
      <w:r w:rsidR="00B856A8">
        <w:t xml:space="preserve">. </w:t>
      </w:r>
    </w:p>
    <w:p w:rsidR="00B856A8" w:rsidRDefault="00E50F61" w:rsidP="00B856A8">
      <w:r>
        <w:rPr>
          <w:noProof/>
          <w:lang w:eastAsia="en-AU"/>
        </w:rPr>
        <w:t>If you would like to</w:t>
      </w:r>
      <w:r w:rsidR="00B856A8">
        <w:rPr>
          <w:noProof/>
          <w:lang w:eastAsia="en-AU"/>
        </w:rPr>
        <w:t xml:space="preserve"> contribute your own suggestions </w:t>
      </w:r>
      <w:r>
        <w:rPr>
          <w:noProof/>
          <w:lang w:eastAsia="en-AU"/>
        </w:rPr>
        <w:t>or</w:t>
      </w:r>
      <w:r w:rsidR="00B856A8">
        <w:rPr>
          <w:noProof/>
          <w:lang w:eastAsia="en-AU"/>
        </w:rPr>
        <w:t xml:space="preserve"> t</w:t>
      </w:r>
      <w:r w:rsidR="00B856A8">
        <w:t>o view ideas currently listed on Sounding Board</w:t>
      </w:r>
      <w:r>
        <w:t xml:space="preserve"> </w:t>
      </w:r>
      <w:r w:rsidR="00B856A8">
        <w:t xml:space="preserve">visit: </w:t>
      </w:r>
      <w:hyperlink r:id="rId18" w:history="1">
        <w:r w:rsidR="00B856A8" w:rsidRPr="00BD3743">
          <w:rPr>
            <w:rStyle w:val="Hyperlink"/>
            <w:u w:val="single"/>
          </w:rPr>
          <w:t>https://taxboard.ideascale.com/</w:t>
        </w:r>
      </w:hyperlink>
      <w:r w:rsidR="00B856A8">
        <w:t>.</w:t>
      </w:r>
    </w:p>
    <w:p w:rsidR="00B856A8" w:rsidRDefault="00B856A8" w:rsidP="00B856A8">
      <w:pPr>
        <w:pStyle w:val="Heading2"/>
      </w:pPr>
      <w:r>
        <w:t>2020 Meeting Dates</w:t>
      </w:r>
    </w:p>
    <w:p w:rsidR="00B856A8" w:rsidRDefault="00B856A8" w:rsidP="00B856A8">
      <w:r>
        <w:t>The Board’s meeting dates for the remainder of 2020 are as follows*:</w:t>
      </w:r>
    </w:p>
    <w:p w:rsidR="00B856A8" w:rsidRDefault="00B856A8" w:rsidP="00B856A8">
      <w:pPr>
        <w:pStyle w:val="Bullet"/>
        <w:sectPr w:rsidR="00B856A8" w:rsidSect="00B856A8">
          <w:headerReference w:type="default" r:id="rId19"/>
          <w:type w:val="continuous"/>
          <w:pgSz w:w="11906" w:h="16838"/>
          <w:pgMar w:top="568" w:right="720" w:bottom="426" w:left="720" w:header="708" w:footer="708" w:gutter="0"/>
          <w:cols w:space="708"/>
          <w:titlePg/>
          <w:docGrid w:linePitch="360"/>
        </w:sectPr>
      </w:pPr>
    </w:p>
    <w:p w:rsidR="00B856A8" w:rsidRDefault="00B856A8" w:rsidP="00B856A8">
      <w:pPr>
        <w:pStyle w:val="Bullet"/>
      </w:pPr>
      <w:r>
        <w:t>18 September – Melbourne</w:t>
      </w:r>
    </w:p>
    <w:p w:rsidR="00B856A8" w:rsidRDefault="00B856A8" w:rsidP="00B856A8">
      <w:pPr>
        <w:pStyle w:val="Bullet"/>
      </w:pPr>
      <w:r>
        <w:t>5 November – Perth</w:t>
      </w:r>
    </w:p>
    <w:p w:rsidR="00B856A8" w:rsidRDefault="00B856A8" w:rsidP="00B856A8">
      <w:pPr>
        <w:pStyle w:val="Bullet"/>
      </w:pPr>
      <w:r>
        <w:t>11 December – Sydney</w:t>
      </w:r>
    </w:p>
    <w:p w:rsidR="00B856A8" w:rsidRDefault="00B856A8" w:rsidP="00B856A8">
      <w:pPr>
        <w:pStyle w:val="Bullet"/>
        <w:numPr>
          <w:ilvl w:val="0"/>
          <w:numId w:val="0"/>
        </w:numPr>
        <w:ind w:left="720"/>
      </w:pPr>
    </w:p>
    <w:p w:rsidR="00B856A8" w:rsidRDefault="00B856A8" w:rsidP="00B856A8">
      <w:pPr>
        <w:sectPr w:rsidR="00B856A8" w:rsidSect="008F4B13">
          <w:type w:val="continuous"/>
          <w:pgSz w:w="11906" w:h="16838"/>
          <w:pgMar w:top="568" w:right="720" w:bottom="426" w:left="720" w:header="708" w:footer="708" w:gutter="0"/>
          <w:cols w:num="2" w:space="708"/>
          <w:titlePg/>
          <w:docGrid w:linePitch="360"/>
        </w:sectPr>
      </w:pPr>
    </w:p>
    <w:p w:rsidR="00B856A8" w:rsidRPr="00B856A8" w:rsidRDefault="00B856A8" w:rsidP="00B856A8">
      <w:pPr>
        <w:rPr>
          <w:sz w:val="20"/>
        </w:rPr>
      </w:pPr>
      <w:r w:rsidRPr="00B856A8">
        <w:rPr>
          <w:sz w:val="20"/>
        </w:rPr>
        <w:lastRenderedPageBreak/>
        <w:t xml:space="preserve">*The Board </w:t>
      </w:r>
      <w:r w:rsidR="00C50E33">
        <w:rPr>
          <w:sz w:val="20"/>
        </w:rPr>
        <w:t xml:space="preserve">is currently meeting virtually and </w:t>
      </w:r>
      <w:r w:rsidRPr="00B856A8">
        <w:rPr>
          <w:sz w:val="20"/>
        </w:rPr>
        <w:t xml:space="preserve">will continue to assess how we meet to ensure compliance with social distancing and travel requirements. </w:t>
      </w:r>
    </w:p>
    <w:p w:rsidR="000853F5" w:rsidRPr="00CC52FD" w:rsidRDefault="000853F5" w:rsidP="000853F5">
      <w:pPr>
        <w:pStyle w:val="Heading2"/>
        <w:rPr>
          <w:rFonts w:eastAsia="Times New Roman"/>
        </w:rPr>
      </w:pPr>
      <w:r>
        <w:rPr>
          <w:rFonts w:eastAsia="Times New Roman"/>
        </w:rPr>
        <w:t>Contact options</w:t>
      </w:r>
      <w:r w:rsidRPr="00CC52FD">
        <w:rPr>
          <w:rFonts w:eastAsia="Times New Roman"/>
        </w:rPr>
        <w:t xml:space="preserve"> </w:t>
      </w:r>
    </w:p>
    <w:p w:rsidR="000853F5" w:rsidRDefault="000853F5" w:rsidP="000853F5">
      <w:r>
        <w:t xml:space="preserve">Our team </w:t>
      </w:r>
      <w:r w:rsidR="00B856A8">
        <w:t>continues to work</w:t>
      </w:r>
      <w:r>
        <w:t xml:space="preserve"> remotely</w:t>
      </w:r>
      <w:r w:rsidR="00B856A8">
        <w:t xml:space="preserve"> so</w:t>
      </w:r>
      <w:r>
        <w:t xml:space="preserve"> encourage</w:t>
      </w:r>
      <w:r w:rsidR="006E7251">
        <w:t>s</w:t>
      </w:r>
      <w:r>
        <w:t xml:space="preserve"> stakeholders to stay in contact with us through the following ways</w:t>
      </w:r>
      <w:r w:rsidRPr="007A42E3">
        <w:t xml:space="preserve">. </w:t>
      </w:r>
    </w:p>
    <w:p w:rsidR="000853F5" w:rsidRDefault="000853F5" w:rsidP="000853F5">
      <w:r>
        <w:rPr>
          <w:noProof/>
          <w:lang w:eastAsia="en-AU"/>
        </w:rPr>
        <w:drawing>
          <wp:inline distT="0" distB="0" distL="0" distR="0" wp14:anchorId="0B537D03" wp14:editId="1CEF83A8">
            <wp:extent cx="6510338" cy="2347595"/>
            <wp:effectExtent l="0" t="0" r="0" b="146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64F8C" w:rsidRPr="005B32D7" w:rsidRDefault="00700CAE" w:rsidP="00235FA3">
      <w:pPr>
        <w:spacing w:before="0" w:after="200" w:line="276" w:lineRule="auto"/>
      </w:pPr>
      <w:r>
        <w:br w:type="page"/>
      </w:r>
      <w:r w:rsidR="00C64F8C">
        <w:lastRenderedPageBreak/>
        <w:t>Thank you</w:t>
      </w:r>
      <w:r w:rsidR="00EF194F">
        <w:t xml:space="preserve"> </w:t>
      </w:r>
    </w:p>
    <w:p w:rsidR="00D13B41" w:rsidRPr="000363FF" w:rsidRDefault="00C44486" w:rsidP="00D13B41">
      <w:r>
        <w:t>We look forward to meeting you in person again in the near future.</w:t>
      </w:r>
    </w:p>
    <w:p w:rsidR="00C64F8C" w:rsidRDefault="004A039F" w:rsidP="002256FA">
      <w:r>
        <w:t xml:space="preserve">Please </w:t>
      </w:r>
      <w:r w:rsidR="00793732">
        <w:t xml:space="preserve">stay safe </w:t>
      </w:r>
      <w:r>
        <w:t xml:space="preserve">and </w:t>
      </w:r>
      <w:r w:rsidR="00793732">
        <w:t xml:space="preserve">keep </w:t>
      </w:r>
      <w:r w:rsidR="00C64F8C">
        <w:t xml:space="preserve">in touch. </w:t>
      </w:r>
    </w:p>
    <w:p w:rsidR="007F0D0F" w:rsidRDefault="007F0D0F" w:rsidP="002256FA"/>
    <w:p w:rsidR="007F0D0F" w:rsidRPr="00BD2FF3" w:rsidRDefault="001172BC" w:rsidP="002256FA">
      <w:r w:rsidRPr="00BD2FF3">
        <w:t>Kind regards</w:t>
      </w:r>
    </w:p>
    <w:p w:rsidR="001172BC" w:rsidRDefault="00B96C4A" w:rsidP="007F0D0F">
      <w:r>
        <w:t>Lynn Kelly</w:t>
      </w:r>
    </w:p>
    <w:p w:rsidR="007F0D0F" w:rsidRPr="00BD2FF3" w:rsidRDefault="007F0D0F" w:rsidP="007F0D0F">
      <w:pPr>
        <w:spacing w:after="0"/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DF1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536"/>
        <w:gridCol w:w="709"/>
      </w:tblGrid>
      <w:tr w:rsidR="00BD2FF3" w:rsidRPr="00793807" w:rsidTr="008F617D">
        <w:trPr>
          <w:trHeight w:val="1077"/>
          <w:jc w:val="center"/>
        </w:trPr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92" w:rsidRPr="00793807" w:rsidRDefault="00B85592" w:rsidP="00FF5BB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92" w:rsidRPr="00793807" w:rsidRDefault="00B96C4A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Lynn Kelly</w:t>
            </w:r>
          </w:p>
          <w:p w:rsidR="00B85592" w:rsidRPr="00793807" w:rsidRDefault="00B96C4A" w:rsidP="00FF5BB1">
            <w:pPr>
              <w:pStyle w:val="Footer"/>
              <w:jc w:val="left"/>
              <w:rPr>
                <w:sz w:val="20"/>
              </w:rPr>
            </w:pPr>
            <w:r>
              <w:rPr>
                <w:sz w:val="20"/>
                <w:lang w:eastAsia="en-AU"/>
              </w:rPr>
              <w:t xml:space="preserve">Interim </w:t>
            </w:r>
            <w:r w:rsidR="00B85592" w:rsidRPr="00793807">
              <w:rPr>
                <w:sz w:val="20"/>
                <w:lang w:eastAsia="en-AU"/>
              </w:rPr>
              <w:t>Chief Executive Officer</w:t>
            </w:r>
            <w:r w:rsidR="00B85592" w:rsidRPr="00793807">
              <w:rPr>
                <w:sz w:val="20"/>
                <w:lang w:eastAsia="en-AU"/>
              </w:rPr>
              <w:br/>
              <w:t>Board of Taxation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 xml:space="preserve">phone:  +61 2 6263 </w:t>
            </w:r>
            <w:r w:rsidR="00B96C4A">
              <w:rPr>
                <w:sz w:val="20"/>
                <w:lang w:eastAsia="en-AU"/>
              </w:rPr>
              <w:t>3279</w:t>
            </w:r>
          </w:p>
          <w:p w:rsidR="00B85592" w:rsidRPr="00793807" w:rsidRDefault="00BD2FF3" w:rsidP="00B96C4A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 xml:space="preserve">email: </w:t>
            </w:r>
            <w:hyperlink r:id="rId25" w:history="1">
              <w:r w:rsidR="00B96C4A" w:rsidRPr="00522A33">
                <w:rPr>
                  <w:rStyle w:val="Hyperlink"/>
                  <w:sz w:val="20"/>
                  <w:lang w:eastAsia="en-AU"/>
                </w:rPr>
                <w:t>lynn.kelly@treasury.gov.au</w:t>
              </w:r>
            </w:hyperlink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92" w:rsidRPr="00793807" w:rsidRDefault="00B85592" w:rsidP="00FF5BB1">
            <w:pPr>
              <w:rPr>
                <w:sz w:val="20"/>
              </w:rPr>
            </w:pPr>
          </w:p>
        </w:tc>
      </w:tr>
      <w:tr w:rsidR="00B85592" w:rsidTr="000B25B3">
        <w:trPr>
          <w:jc w:val="center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85592" w:rsidRDefault="00B85592" w:rsidP="002256FA">
            <w:r>
              <w:rPr>
                <w:noProof/>
                <w:lang w:eastAsia="en-AU"/>
              </w:rPr>
              <w:drawing>
                <wp:inline distT="0" distB="0" distL="0" distR="0" wp14:anchorId="2B9A73E9" wp14:editId="5F5D8E1B">
                  <wp:extent cx="6660000" cy="143438"/>
                  <wp:effectExtent l="0" t="0" r="0" b="9525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foote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0" cy="1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F43" w:rsidRDefault="000C5F43" w:rsidP="000C5F43">
            <w:pPr>
              <w:pStyle w:val="Footer"/>
            </w:pPr>
            <w:r>
              <w:t xml:space="preserve">Treasury Building, Langton Crescent, PARKES  ACT  2600   •   Telephone: 02 6263 4366   •   Email: </w:t>
            </w:r>
            <w:hyperlink r:id="rId27" w:history="1">
              <w:r w:rsidR="00DA4E2C">
                <w:rPr>
                  <w:rStyle w:val="Hyperlink"/>
                </w:rPr>
                <w:t>taxboard@treasury.gov.au</w:t>
              </w:r>
            </w:hyperlink>
          </w:p>
          <w:p w:rsidR="000C5F43" w:rsidRDefault="000C5F43" w:rsidP="000C5F43">
            <w:pPr>
              <w:pStyle w:val="Footer"/>
            </w:pPr>
            <w:r>
              <w:t xml:space="preserve">Website: </w:t>
            </w:r>
            <w:hyperlink r:id="rId28" w:history="1">
              <w:r w:rsidRPr="00225511">
                <w:rPr>
                  <w:rStyle w:val="Hyperlink"/>
                </w:rPr>
                <w:t>taxboard.gov.au</w:t>
              </w:r>
            </w:hyperlink>
            <w:r>
              <w:t xml:space="preserve">   •   Sounding Board: </w:t>
            </w:r>
            <w:hyperlink r:id="rId29" w:history="1">
              <w:r w:rsidRPr="00225511">
                <w:rPr>
                  <w:rStyle w:val="Hyperlink"/>
                </w:rPr>
                <w:t>taxboard.ideascale.com</w:t>
              </w:r>
            </w:hyperlink>
          </w:p>
        </w:tc>
      </w:tr>
    </w:tbl>
    <w:p w:rsidR="001010C1" w:rsidRPr="0098345D" w:rsidRDefault="001010C1" w:rsidP="00013ABE"/>
    <w:sectPr w:rsidR="001010C1" w:rsidRPr="0098345D" w:rsidSect="008F4B13">
      <w:headerReference w:type="default" r:id="rId30"/>
      <w:type w:val="continuous"/>
      <w:pgSz w:w="11906" w:h="16838"/>
      <w:pgMar w:top="568" w:right="720" w:bottom="426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47D" w16cex:dateUtc="2020-06-28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9AA7A4" w16cid:durableId="22A434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2F" w:rsidRDefault="00332A2F" w:rsidP="002256FA">
      <w:r>
        <w:separator/>
      </w:r>
    </w:p>
  </w:endnote>
  <w:endnote w:type="continuationSeparator" w:id="0">
    <w:p w:rsidR="00332A2F" w:rsidRDefault="00332A2F" w:rsidP="002256FA">
      <w:r>
        <w:continuationSeparator/>
      </w:r>
    </w:p>
  </w:endnote>
  <w:endnote w:type="continuationNotice" w:id="1">
    <w:p w:rsidR="00332A2F" w:rsidRDefault="00332A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2F" w:rsidRDefault="00332A2F" w:rsidP="002256FA">
      <w:r>
        <w:separator/>
      </w:r>
    </w:p>
  </w:footnote>
  <w:footnote w:type="continuationSeparator" w:id="0">
    <w:p w:rsidR="00332A2F" w:rsidRDefault="00332A2F" w:rsidP="002256FA">
      <w:r>
        <w:continuationSeparator/>
      </w:r>
    </w:p>
  </w:footnote>
  <w:footnote w:type="continuationNotice" w:id="1">
    <w:p w:rsidR="00332A2F" w:rsidRDefault="00332A2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6" w:rsidRPr="009B5E81" w:rsidRDefault="004E52F6" w:rsidP="009B5E81">
    <w:pPr>
      <w:pStyle w:val="Header"/>
    </w:pPr>
    <w:r w:rsidRPr="009B5E81">
      <w:fldChar w:fldCharType="begin"/>
    </w:r>
    <w:r w:rsidRPr="009B5E81">
      <w:instrText xml:space="preserve"> PAGE   \* MERGEFORMAT </w:instrText>
    </w:r>
    <w:r w:rsidRPr="009B5E81">
      <w:fldChar w:fldCharType="separate"/>
    </w:r>
    <w:r w:rsidR="009516EC">
      <w:rPr>
        <w:noProof/>
      </w:rPr>
      <w:t>2</w:t>
    </w:r>
    <w:r w:rsidRPr="009B5E8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6" w:rsidRPr="009B5E81" w:rsidRDefault="004E52F6" w:rsidP="009B5E81">
    <w:pPr>
      <w:pStyle w:val="Header"/>
    </w:pPr>
    <w:r w:rsidRPr="009B5E81">
      <w:fldChar w:fldCharType="begin"/>
    </w:r>
    <w:r w:rsidRPr="009B5E81">
      <w:instrText xml:space="preserve"> PAGE   \* MERGEFORMAT </w:instrText>
    </w:r>
    <w:r w:rsidRPr="009B5E81">
      <w:fldChar w:fldCharType="separate"/>
    </w:r>
    <w:r w:rsidR="009516EC">
      <w:rPr>
        <w:noProof/>
      </w:rPr>
      <w:t>3</w:t>
    </w:r>
    <w:r w:rsidRPr="009B5E8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6B3"/>
    <w:multiLevelType w:val="hybridMultilevel"/>
    <w:tmpl w:val="259ACEF4"/>
    <w:lvl w:ilvl="0" w:tplc="E208FD3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982"/>
    <w:multiLevelType w:val="hybridMultilevel"/>
    <w:tmpl w:val="23C6D4E6"/>
    <w:numStyleLink w:val="ImportedStyle1"/>
  </w:abstractNum>
  <w:abstractNum w:abstractNumId="2" w15:restartNumberingAfterBreak="0">
    <w:nsid w:val="1232369E"/>
    <w:multiLevelType w:val="hybridMultilevel"/>
    <w:tmpl w:val="0B6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9E2"/>
    <w:multiLevelType w:val="multilevel"/>
    <w:tmpl w:val="2D625F64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E01041"/>
    <w:multiLevelType w:val="hybridMultilevel"/>
    <w:tmpl w:val="2788DF1A"/>
    <w:lvl w:ilvl="0" w:tplc="7FE0431E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1333"/>
    <w:multiLevelType w:val="hybridMultilevel"/>
    <w:tmpl w:val="8C8E8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6809"/>
    <w:multiLevelType w:val="multilevel"/>
    <w:tmpl w:val="C38C777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D75261"/>
    <w:multiLevelType w:val="hybridMultilevel"/>
    <w:tmpl w:val="31120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EBB"/>
    <w:multiLevelType w:val="hybridMultilevel"/>
    <w:tmpl w:val="103C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1E2B"/>
    <w:multiLevelType w:val="hybridMultilevel"/>
    <w:tmpl w:val="214498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9AE"/>
    <w:multiLevelType w:val="hybridMultilevel"/>
    <w:tmpl w:val="428C5D48"/>
    <w:lvl w:ilvl="0" w:tplc="2FB8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E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CD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2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E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4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A7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0E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FF7098"/>
    <w:multiLevelType w:val="hybridMultilevel"/>
    <w:tmpl w:val="A9EA1926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66D6A16"/>
    <w:multiLevelType w:val="hybridMultilevel"/>
    <w:tmpl w:val="23C6D4E6"/>
    <w:styleLink w:val="ImportedStyle1"/>
    <w:lvl w:ilvl="0" w:tplc="2F02E1D6">
      <w:start w:val="1"/>
      <w:numFmt w:val="bullet"/>
      <w:lvlText w:val="•"/>
      <w:lvlJc w:val="left"/>
      <w:pPr>
        <w:ind w:left="5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C8F360">
      <w:start w:val="1"/>
      <w:numFmt w:val="bullet"/>
      <w:lvlText w:val="–"/>
      <w:lvlJc w:val="left"/>
      <w:pPr>
        <w:ind w:left="10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5AC77A">
      <w:start w:val="1"/>
      <w:numFmt w:val="bullet"/>
      <w:lvlText w:val=":"/>
      <w:lvlJc w:val="left"/>
      <w:pPr>
        <w:ind w:left="156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223E42">
      <w:start w:val="1"/>
      <w:numFmt w:val="bullet"/>
      <w:lvlText w:val=":"/>
      <w:lvlJc w:val="left"/>
      <w:pPr>
        <w:ind w:left="208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E6C42C">
      <w:start w:val="1"/>
      <w:numFmt w:val="bullet"/>
      <w:lvlText w:val=":"/>
      <w:lvlJc w:val="left"/>
      <w:pPr>
        <w:ind w:left="26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267710">
      <w:start w:val="1"/>
      <w:numFmt w:val="bullet"/>
      <w:lvlText w:val=":"/>
      <w:lvlJc w:val="left"/>
      <w:pPr>
        <w:ind w:left="31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20F7A">
      <w:start w:val="1"/>
      <w:numFmt w:val="bullet"/>
      <w:lvlText w:val=":"/>
      <w:lvlJc w:val="left"/>
      <w:pPr>
        <w:ind w:left="36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628DAE">
      <w:start w:val="1"/>
      <w:numFmt w:val="bullet"/>
      <w:lvlText w:val=":"/>
      <w:lvlJc w:val="left"/>
      <w:pPr>
        <w:ind w:left="416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52BE7A">
      <w:start w:val="1"/>
      <w:numFmt w:val="bullet"/>
      <w:lvlText w:val=":"/>
      <w:lvlJc w:val="left"/>
      <w:pPr>
        <w:ind w:left="468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B881DCC"/>
    <w:multiLevelType w:val="hybridMultilevel"/>
    <w:tmpl w:val="9260FD62"/>
    <w:lvl w:ilvl="0" w:tplc="5568D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B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4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A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07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03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C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2C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82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0D4913"/>
    <w:multiLevelType w:val="multilevel"/>
    <w:tmpl w:val="DA94D89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087"/>
        </w:tabs>
        <w:ind w:left="1087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654"/>
        </w:tabs>
        <w:ind w:left="165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21D74"/>
    <w:multiLevelType w:val="hybridMultilevel"/>
    <w:tmpl w:val="57EC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15"/>
  </w:num>
  <w:num w:numId="14">
    <w:abstractNumId w:val="12"/>
  </w:num>
  <w:num w:numId="15">
    <w:abstractNumId w:val="1"/>
    <w:lvlOverride w:ilvl="0">
      <w:lvl w:ilvl="0" w:tplc="D47AF68A">
        <w:start w:val="1"/>
        <w:numFmt w:val="bullet"/>
        <w:lvlText w:val="•"/>
        <w:lvlJc w:val="left"/>
        <w:pPr>
          <w:ind w:left="52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B4FF94">
        <w:start w:val="1"/>
        <w:numFmt w:val="bullet"/>
        <w:lvlText w:val="–"/>
        <w:lvlJc w:val="left"/>
        <w:pPr>
          <w:tabs>
            <w:tab w:val="left" w:pos="147"/>
          </w:tabs>
          <w:ind w:left="104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385DBE">
        <w:start w:val="1"/>
        <w:numFmt w:val="bullet"/>
        <w:lvlText w:val=":"/>
        <w:lvlJc w:val="left"/>
        <w:pPr>
          <w:tabs>
            <w:tab w:val="left" w:pos="147"/>
          </w:tabs>
          <w:ind w:left="156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28F482">
        <w:start w:val="1"/>
        <w:numFmt w:val="bullet"/>
        <w:lvlText w:val=":"/>
        <w:lvlJc w:val="left"/>
        <w:pPr>
          <w:tabs>
            <w:tab w:val="left" w:pos="147"/>
          </w:tabs>
          <w:ind w:left="208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B0751A">
        <w:start w:val="1"/>
        <w:numFmt w:val="bullet"/>
        <w:lvlText w:val=":"/>
        <w:lvlJc w:val="left"/>
        <w:pPr>
          <w:tabs>
            <w:tab w:val="left" w:pos="147"/>
          </w:tabs>
          <w:ind w:left="260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D48CBC">
        <w:start w:val="1"/>
        <w:numFmt w:val="bullet"/>
        <w:lvlText w:val=":"/>
        <w:lvlJc w:val="left"/>
        <w:pPr>
          <w:tabs>
            <w:tab w:val="left" w:pos="147"/>
          </w:tabs>
          <w:ind w:left="312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6666E0">
        <w:start w:val="1"/>
        <w:numFmt w:val="bullet"/>
        <w:lvlText w:val=":"/>
        <w:lvlJc w:val="left"/>
        <w:pPr>
          <w:tabs>
            <w:tab w:val="left" w:pos="147"/>
          </w:tabs>
          <w:ind w:left="364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4A4908">
        <w:start w:val="1"/>
        <w:numFmt w:val="bullet"/>
        <w:lvlText w:val=":"/>
        <w:lvlJc w:val="left"/>
        <w:pPr>
          <w:tabs>
            <w:tab w:val="left" w:pos="147"/>
          </w:tabs>
          <w:ind w:left="416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12AA18">
        <w:start w:val="1"/>
        <w:numFmt w:val="bullet"/>
        <w:lvlText w:val=":"/>
        <w:lvlJc w:val="left"/>
        <w:pPr>
          <w:tabs>
            <w:tab w:val="left" w:pos="147"/>
          </w:tabs>
          <w:ind w:left="468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</w:num>
  <w:num w:numId="20">
    <w:abstractNumId w:val="7"/>
  </w:num>
  <w:num w:numId="21">
    <w:abstractNumId w:val="4"/>
  </w:num>
  <w:num w:numId="22">
    <w:abstractNumId w:val="4"/>
  </w:num>
  <w:num w:numId="23">
    <w:abstractNumId w:val="13"/>
  </w:num>
  <w:num w:numId="24">
    <w:abstractNumId w:val="1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E"/>
    <w:rsid w:val="000056EB"/>
    <w:rsid w:val="00013ABE"/>
    <w:rsid w:val="00016F3D"/>
    <w:rsid w:val="00021C9C"/>
    <w:rsid w:val="00022251"/>
    <w:rsid w:val="00022E03"/>
    <w:rsid w:val="0002416C"/>
    <w:rsid w:val="00027DCC"/>
    <w:rsid w:val="00032202"/>
    <w:rsid w:val="00034F33"/>
    <w:rsid w:val="000363FF"/>
    <w:rsid w:val="00037905"/>
    <w:rsid w:val="00040CB6"/>
    <w:rsid w:val="000415A9"/>
    <w:rsid w:val="000415ED"/>
    <w:rsid w:val="000543A7"/>
    <w:rsid w:val="00057F21"/>
    <w:rsid w:val="00060B9A"/>
    <w:rsid w:val="0006229C"/>
    <w:rsid w:val="0006415F"/>
    <w:rsid w:val="00082532"/>
    <w:rsid w:val="00082587"/>
    <w:rsid w:val="000840CB"/>
    <w:rsid w:val="000853F5"/>
    <w:rsid w:val="0008689F"/>
    <w:rsid w:val="00090093"/>
    <w:rsid w:val="000912C8"/>
    <w:rsid w:val="00093A8B"/>
    <w:rsid w:val="000A0070"/>
    <w:rsid w:val="000A0770"/>
    <w:rsid w:val="000A3163"/>
    <w:rsid w:val="000A50AA"/>
    <w:rsid w:val="000B1406"/>
    <w:rsid w:val="000B25B3"/>
    <w:rsid w:val="000B62D1"/>
    <w:rsid w:val="000C195B"/>
    <w:rsid w:val="000C423D"/>
    <w:rsid w:val="000C5255"/>
    <w:rsid w:val="000C5F43"/>
    <w:rsid w:val="000D4784"/>
    <w:rsid w:val="000D610E"/>
    <w:rsid w:val="000E07A0"/>
    <w:rsid w:val="000E330B"/>
    <w:rsid w:val="000E4566"/>
    <w:rsid w:val="000E71C9"/>
    <w:rsid w:val="000F0471"/>
    <w:rsid w:val="001010C1"/>
    <w:rsid w:val="00101E4C"/>
    <w:rsid w:val="00104AD7"/>
    <w:rsid w:val="00104CE4"/>
    <w:rsid w:val="00105434"/>
    <w:rsid w:val="00105A56"/>
    <w:rsid w:val="00107FD3"/>
    <w:rsid w:val="00110DE6"/>
    <w:rsid w:val="001172BC"/>
    <w:rsid w:val="001232FD"/>
    <w:rsid w:val="001251BC"/>
    <w:rsid w:val="00133829"/>
    <w:rsid w:val="0013487F"/>
    <w:rsid w:val="00137F37"/>
    <w:rsid w:val="00147891"/>
    <w:rsid w:val="00147F7E"/>
    <w:rsid w:val="00150150"/>
    <w:rsid w:val="00151672"/>
    <w:rsid w:val="00151DE0"/>
    <w:rsid w:val="0015265D"/>
    <w:rsid w:val="00156D80"/>
    <w:rsid w:val="00170E9C"/>
    <w:rsid w:val="00171927"/>
    <w:rsid w:val="00175943"/>
    <w:rsid w:val="00175B71"/>
    <w:rsid w:val="00175FC2"/>
    <w:rsid w:val="0017610D"/>
    <w:rsid w:val="00176572"/>
    <w:rsid w:val="0018070D"/>
    <w:rsid w:val="001812CD"/>
    <w:rsid w:val="001812F9"/>
    <w:rsid w:val="00182018"/>
    <w:rsid w:val="00183A32"/>
    <w:rsid w:val="00184797"/>
    <w:rsid w:val="00185682"/>
    <w:rsid w:val="00186649"/>
    <w:rsid w:val="0019134E"/>
    <w:rsid w:val="001A2514"/>
    <w:rsid w:val="001A5733"/>
    <w:rsid w:val="001A7D21"/>
    <w:rsid w:val="001B0518"/>
    <w:rsid w:val="001B069E"/>
    <w:rsid w:val="001B5C48"/>
    <w:rsid w:val="001C5459"/>
    <w:rsid w:val="001C66F3"/>
    <w:rsid w:val="001C6802"/>
    <w:rsid w:val="001D0813"/>
    <w:rsid w:val="001D3C8B"/>
    <w:rsid w:val="001E1AEF"/>
    <w:rsid w:val="001E3E5A"/>
    <w:rsid w:val="001E5419"/>
    <w:rsid w:val="001E600F"/>
    <w:rsid w:val="002018C9"/>
    <w:rsid w:val="00202CCA"/>
    <w:rsid w:val="00203401"/>
    <w:rsid w:val="00212085"/>
    <w:rsid w:val="002127ED"/>
    <w:rsid w:val="0021435C"/>
    <w:rsid w:val="00216BE2"/>
    <w:rsid w:val="0022214C"/>
    <w:rsid w:val="00225511"/>
    <w:rsid w:val="002256FA"/>
    <w:rsid w:val="002264F3"/>
    <w:rsid w:val="00231781"/>
    <w:rsid w:val="0023238B"/>
    <w:rsid w:val="00235FA3"/>
    <w:rsid w:val="00241812"/>
    <w:rsid w:val="002426A7"/>
    <w:rsid w:val="00242EFB"/>
    <w:rsid w:val="0024309A"/>
    <w:rsid w:val="00251842"/>
    <w:rsid w:val="0025214C"/>
    <w:rsid w:val="002537D5"/>
    <w:rsid w:val="0025425C"/>
    <w:rsid w:val="00267847"/>
    <w:rsid w:val="00270360"/>
    <w:rsid w:val="00285602"/>
    <w:rsid w:val="00296E48"/>
    <w:rsid w:val="002A0C7A"/>
    <w:rsid w:val="002A0E49"/>
    <w:rsid w:val="002A1146"/>
    <w:rsid w:val="002A2479"/>
    <w:rsid w:val="002A39B2"/>
    <w:rsid w:val="002A3B07"/>
    <w:rsid w:val="002A5211"/>
    <w:rsid w:val="002A644F"/>
    <w:rsid w:val="002B0882"/>
    <w:rsid w:val="002B5980"/>
    <w:rsid w:val="002C3BBB"/>
    <w:rsid w:val="002C61E6"/>
    <w:rsid w:val="002D2DCE"/>
    <w:rsid w:val="002D33BA"/>
    <w:rsid w:val="002D55A9"/>
    <w:rsid w:val="002D6523"/>
    <w:rsid w:val="002D66F1"/>
    <w:rsid w:val="002D67F0"/>
    <w:rsid w:val="002D78F5"/>
    <w:rsid w:val="002E1E75"/>
    <w:rsid w:val="002E2B3A"/>
    <w:rsid w:val="002E33D4"/>
    <w:rsid w:val="002E7541"/>
    <w:rsid w:val="003031ED"/>
    <w:rsid w:val="00305E32"/>
    <w:rsid w:val="00306C10"/>
    <w:rsid w:val="003148E0"/>
    <w:rsid w:val="00315E92"/>
    <w:rsid w:val="00324AC3"/>
    <w:rsid w:val="00324BD9"/>
    <w:rsid w:val="003262C3"/>
    <w:rsid w:val="00331A5E"/>
    <w:rsid w:val="00332A2F"/>
    <w:rsid w:val="0033734A"/>
    <w:rsid w:val="0034034E"/>
    <w:rsid w:val="00353261"/>
    <w:rsid w:val="003538A3"/>
    <w:rsid w:val="0035507D"/>
    <w:rsid w:val="00355336"/>
    <w:rsid w:val="0035692D"/>
    <w:rsid w:val="00356E54"/>
    <w:rsid w:val="003573C4"/>
    <w:rsid w:val="003629FB"/>
    <w:rsid w:val="00362BA3"/>
    <w:rsid w:val="00364C2D"/>
    <w:rsid w:val="00374479"/>
    <w:rsid w:val="00383731"/>
    <w:rsid w:val="0038428D"/>
    <w:rsid w:val="003845CA"/>
    <w:rsid w:val="00384E50"/>
    <w:rsid w:val="003850AC"/>
    <w:rsid w:val="0038530F"/>
    <w:rsid w:val="00394969"/>
    <w:rsid w:val="003A2C8B"/>
    <w:rsid w:val="003A2D24"/>
    <w:rsid w:val="003A4077"/>
    <w:rsid w:val="003A795A"/>
    <w:rsid w:val="003B164E"/>
    <w:rsid w:val="003B2ABC"/>
    <w:rsid w:val="003B3B4E"/>
    <w:rsid w:val="003B7536"/>
    <w:rsid w:val="003C0621"/>
    <w:rsid w:val="003C24CD"/>
    <w:rsid w:val="003C2B78"/>
    <w:rsid w:val="003C4FB7"/>
    <w:rsid w:val="003C7803"/>
    <w:rsid w:val="003D022F"/>
    <w:rsid w:val="003D2A84"/>
    <w:rsid w:val="003D4ABE"/>
    <w:rsid w:val="003D59B1"/>
    <w:rsid w:val="003E1679"/>
    <w:rsid w:val="003E4430"/>
    <w:rsid w:val="003E480C"/>
    <w:rsid w:val="003E4E17"/>
    <w:rsid w:val="003E671A"/>
    <w:rsid w:val="003F28DF"/>
    <w:rsid w:val="00400B94"/>
    <w:rsid w:val="004012E3"/>
    <w:rsid w:val="004024C6"/>
    <w:rsid w:val="0040285A"/>
    <w:rsid w:val="00403217"/>
    <w:rsid w:val="004032E0"/>
    <w:rsid w:val="00406D6C"/>
    <w:rsid w:val="0040725E"/>
    <w:rsid w:val="0041055C"/>
    <w:rsid w:val="00410EF2"/>
    <w:rsid w:val="004111E6"/>
    <w:rsid w:val="00412BF1"/>
    <w:rsid w:val="00412DC7"/>
    <w:rsid w:val="00413DA3"/>
    <w:rsid w:val="00414A79"/>
    <w:rsid w:val="00420E30"/>
    <w:rsid w:val="004214A4"/>
    <w:rsid w:val="0042684B"/>
    <w:rsid w:val="0043294F"/>
    <w:rsid w:val="00433EEA"/>
    <w:rsid w:val="0044311C"/>
    <w:rsid w:val="004562ED"/>
    <w:rsid w:val="00460027"/>
    <w:rsid w:val="0046013C"/>
    <w:rsid w:val="00466C25"/>
    <w:rsid w:val="00471C25"/>
    <w:rsid w:val="00477260"/>
    <w:rsid w:val="0048797C"/>
    <w:rsid w:val="004A039F"/>
    <w:rsid w:val="004A125C"/>
    <w:rsid w:val="004A5A84"/>
    <w:rsid w:val="004A68D9"/>
    <w:rsid w:val="004A6BC9"/>
    <w:rsid w:val="004A6EBA"/>
    <w:rsid w:val="004A7D01"/>
    <w:rsid w:val="004A7EC7"/>
    <w:rsid w:val="004B2C0B"/>
    <w:rsid w:val="004B7619"/>
    <w:rsid w:val="004C302C"/>
    <w:rsid w:val="004C41BA"/>
    <w:rsid w:val="004C46DC"/>
    <w:rsid w:val="004C50D3"/>
    <w:rsid w:val="004C58FA"/>
    <w:rsid w:val="004D453D"/>
    <w:rsid w:val="004D58D0"/>
    <w:rsid w:val="004E0127"/>
    <w:rsid w:val="004E1084"/>
    <w:rsid w:val="004E4D0B"/>
    <w:rsid w:val="004E52F6"/>
    <w:rsid w:val="004F30E1"/>
    <w:rsid w:val="004F453F"/>
    <w:rsid w:val="005042CB"/>
    <w:rsid w:val="00505977"/>
    <w:rsid w:val="00505BF8"/>
    <w:rsid w:val="00506483"/>
    <w:rsid w:val="00506CBE"/>
    <w:rsid w:val="0050704E"/>
    <w:rsid w:val="00512438"/>
    <w:rsid w:val="005172B4"/>
    <w:rsid w:val="00520EEF"/>
    <w:rsid w:val="00521C38"/>
    <w:rsid w:val="00531023"/>
    <w:rsid w:val="00532B5E"/>
    <w:rsid w:val="00536137"/>
    <w:rsid w:val="00544A8D"/>
    <w:rsid w:val="00547FDA"/>
    <w:rsid w:val="00550DD3"/>
    <w:rsid w:val="0055410F"/>
    <w:rsid w:val="00564862"/>
    <w:rsid w:val="00564FA2"/>
    <w:rsid w:val="005719E9"/>
    <w:rsid w:val="005728CC"/>
    <w:rsid w:val="00572CAB"/>
    <w:rsid w:val="00573AB0"/>
    <w:rsid w:val="00586DFB"/>
    <w:rsid w:val="00587853"/>
    <w:rsid w:val="00592732"/>
    <w:rsid w:val="00592D63"/>
    <w:rsid w:val="0059707A"/>
    <w:rsid w:val="005A03A9"/>
    <w:rsid w:val="005A2D14"/>
    <w:rsid w:val="005A45A6"/>
    <w:rsid w:val="005A557B"/>
    <w:rsid w:val="005A6241"/>
    <w:rsid w:val="005A720B"/>
    <w:rsid w:val="005B06CA"/>
    <w:rsid w:val="005B13AF"/>
    <w:rsid w:val="005B32D7"/>
    <w:rsid w:val="005B7E41"/>
    <w:rsid w:val="005C2413"/>
    <w:rsid w:val="005C341C"/>
    <w:rsid w:val="005C5129"/>
    <w:rsid w:val="005D0239"/>
    <w:rsid w:val="005D0BFF"/>
    <w:rsid w:val="005E0A4B"/>
    <w:rsid w:val="005E1F34"/>
    <w:rsid w:val="005E3F60"/>
    <w:rsid w:val="005E684F"/>
    <w:rsid w:val="005F1F1F"/>
    <w:rsid w:val="005F2829"/>
    <w:rsid w:val="005F2E4D"/>
    <w:rsid w:val="005F3515"/>
    <w:rsid w:val="005F7DA1"/>
    <w:rsid w:val="005F7E1D"/>
    <w:rsid w:val="006012E0"/>
    <w:rsid w:val="006075E6"/>
    <w:rsid w:val="006164C2"/>
    <w:rsid w:val="006176ED"/>
    <w:rsid w:val="0062056F"/>
    <w:rsid w:val="006230B3"/>
    <w:rsid w:val="006271A4"/>
    <w:rsid w:val="006272CF"/>
    <w:rsid w:val="006319BE"/>
    <w:rsid w:val="00641920"/>
    <w:rsid w:val="00651457"/>
    <w:rsid w:val="0065266A"/>
    <w:rsid w:val="006549D5"/>
    <w:rsid w:val="00656D54"/>
    <w:rsid w:val="0065776B"/>
    <w:rsid w:val="00662CC1"/>
    <w:rsid w:val="00665EAC"/>
    <w:rsid w:val="00666E0C"/>
    <w:rsid w:val="00670492"/>
    <w:rsid w:val="00672DFB"/>
    <w:rsid w:val="00674271"/>
    <w:rsid w:val="00677310"/>
    <w:rsid w:val="00684DB4"/>
    <w:rsid w:val="00693FB9"/>
    <w:rsid w:val="00696A97"/>
    <w:rsid w:val="006A0A36"/>
    <w:rsid w:val="006A3842"/>
    <w:rsid w:val="006A4A17"/>
    <w:rsid w:val="006A6E29"/>
    <w:rsid w:val="006A763C"/>
    <w:rsid w:val="006B10B2"/>
    <w:rsid w:val="006B4330"/>
    <w:rsid w:val="006B6F08"/>
    <w:rsid w:val="006B7C05"/>
    <w:rsid w:val="006C4324"/>
    <w:rsid w:val="006D165E"/>
    <w:rsid w:val="006D6370"/>
    <w:rsid w:val="006E0160"/>
    <w:rsid w:val="006E0377"/>
    <w:rsid w:val="006E07DF"/>
    <w:rsid w:val="006E207F"/>
    <w:rsid w:val="006E7118"/>
    <w:rsid w:val="006E7185"/>
    <w:rsid w:val="006E7251"/>
    <w:rsid w:val="006E772B"/>
    <w:rsid w:val="006F05F7"/>
    <w:rsid w:val="006F1D6B"/>
    <w:rsid w:val="006F3ABF"/>
    <w:rsid w:val="00700CAE"/>
    <w:rsid w:val="007029FF"/>
    <w:rsid w:val="00703BCC"/>
    <w:rsid w:val="00704189"/>
    <w:rsid w:val="0070492D"/>
    <w:rsid w:val="00712F2A"/>
    <w:rsid w:val="00713123"/>
    <w:rsid w:val="00717F37"/>
    <w:rsid w:val="0072679D"/>
    <w:rsid w:val="00733FF5"/>
    <w:rsid w:val="00744417"/>
    <w:rsid w:val="007450AE"/>
    <w:rsid w:val="0075104C"/>
    <w:rsid w:val="00753DD9"/>
    <w:rsid w:val="00757C63"/>
    <w:rsid w:val="00760A17"/>
    <w:rsid w:val="007613BF"/>
    <w:rsid w:val="007649BA"/>
    <w:rsid w:val="00771280"/>
    <w:rsid w:val="007744AC"/>
    <w:rsid w:val="007757C6"/>
    <w:rsid w:val="007776A0"/>
    <w:rsid w:val="00782804"/>
    <w:rsid w:val="007843C5"/>
    <w:rsid w:val="00785D1B"/>
    <w:rsid w:val="00786C61"/>
    <w:rsid w:val="0079014B"/>
    <w:rsid w:val="00793732"/>
    <w:rsid w:val="00793807"/>
    <w:rsid w:val="00795257"/>
    <w:rsid w:val="00797D25"/>
    <w:rsid w:val="00797DA7"/>
    <w:rsid w:val="007A2625"/>
    <w:rsid w:val="007A3B1A"/>
    <w:rsid w:val="007A42E3"/>
    <w:rsid w:val="007A48EF"/>
    <w:rsid w:val="007A5A77"/>
    <w:rsid w:val="007B40E1"/>
    <w:rsid w:val="007B4364"/>
    <w:rsid w:val="007C2003"/>
    <w:rsid w:val="007C565F"/>
    <w:rsid w:val="007D13D8"/>
    <w:rsid w:val="007E37F9"/>
    <w:rsid w:val="007E3815"/>
    <w:rsid w:val="007F0703"/>
    <w:rsid w:val="007F0D0F"/>
    <w:rsid w:val="00800B7B"/>
    <w:rsid w:val="00803FB3"/>
    <w:rsid w:val="00805583"/>
    <w:rsid w:val="00807565"/>
    <w:rsid w:val="00807991"/>
    <w:rsid w:val="00810EA8"/>
    <w:rsid w:val="00812286"/>
    <w:rsid w:val="00812B3E"/>
    <w:rsid w:val="00822CDA"/>
    <w:rsid w:val="008260E5"/>
    <w:rsid w:val="008331F0"/>
    <w:rsid w:val="00833A07"/>
    <w:rsid w:val="008413F4"/>
    <w:rsid w:val="0085044D"/>
    <w:rsid w:val="00850E6A"/>
    <w:rsid w:val="00852527"/>
    <w:rsid w:val="00853A12"/>
    <w:rsid w:val="00863494"/>
    <w:rsid w:val="0086369A"/>
    <w:rsid w:val="00865545"/>
    <w:rsid w:val="008660D2"/>
    <w:rsid w:val="00870E67"/>
    <w:rsid w:val="008768FE"/>
    <w:rsid w:val="00880C4D"/>
    <w:rsid w:val="008831E5"/>
    <w:rsid w:val="0088479B"/>
    <w:rsid w:val="008926DA"/>
    <w:rsid w:val="00892FA9"/>
    <w:rsid w:val="00893903"/>
    <w:rsid w:val="00894A8C"/>
    <w:rsid w:val="0089605F"/>
    <w:rsid w:val="008A09AC"/>
    <w:rsid w:val="008B1554"/>
    <w:rsid w:val="008B193B"/>
    <w:rsid w:val="008B2B0B"/>
    <w:rsid w:val="008B7D64"/>
    <w:rsid w:val="008C05A3"/>
    <w:rsid w:val="008C134E"/>
    <w:rsid w:val="008D1A1A"/>
    <w:rsid w:val="008D249A"/>
    <w:rsid w:val="008D3ABA"/>
    <w:rsid w:val="008D3AD7"/>
    <w:rsid w:val="008D4253"/>
    <w:rsid w:val="008D4D95"/>
    <w:rsid w:val="008D51B6"/>
    <w:rsid w:val="008D5E31"/>
    <w:rsid w:val="008E3CDE"/>
    <w:rsid w:val="008F28C7"/>
    <w:rsid w:val="008F39F7"/>
    <w:rsid w:val="008F4B13"/>
    <w:rsid w:val="008F5712"/>
    <w:rsid w:val="008F617D"/>
    <w:rsid w:val="00900966"/>
    <w:rsid w:val="009009F7"/>
    <w:rsid w:val="00904DF1"/>
    <w:rsid w:val="009078F5"/>
    <w:rsid w:val="009154F0"/>
    <w:rsid w:val="00916468"/>
    <w:rsid w:val="009177B5"/>
    <w:rsid w:val="0092014B"/>
    <w:rsid w:val="009216DD"/>
    <w:rsid w:val="009224EF"/>
    <w:rsid w:val="00922A19"/>
    <w:rsid w:val="009253BE"/>
    <w:rsid w:val="00927EFA"/>
    <w:rsid w:val="00933450"/>
    <w:rsid w:val="0093440F"/>
    <w:rsid w:val="00941543"/>
    <w:rsid w:val="00947666"/>
    <w:rsid w:val="0095007D"/>
    <w:rsid w:val="00951598"/>
    <w:rsid w:val="009516EC"/>
    <w:rsid w:val="00951E9F"/>
    <w:rsid w:val="00952822"/>
    <w:rsid w:val="00953CE2"/>
    <w:rsid w:val="00955E95"/>
    <w:rsid w:val="00957349"/>
    <w:rsid w:val="00964099"/>
    <w:rsid w:val="00964251"/>
    <w:rsid w:val="009651C0"/>
    <w:rsid w:val="00966D71"/>
    <w:rsid w:val="0097012E"/>
    <w:rsid w:val="00976E61"/>
    <w:rsid w:val="00981420"/>
    <w:rsid w:val="009822DC"/>
    <w:rsid w:val="0098345D"/>
    <w:rsid w:val="00983672"/>
    <w:rsid w:val="00984D07"/>
    <w:rsid w:val="00986C1E"/>
    <w:rsid w:val="00987859"/>
    <w:rsid w:val="00996686"/>
    <w:rsid w:val="009B0D44"/>
    <w:rsid w:val="009B4BD4"/>
    <w:rsid w:val="009B5E81"/>
    <w:rsid w:val="009C6B35"/>
    <w:rsid w:val="009C708D"/>
    <w:rsid w:val="009D12B8"/>
    <w:rsid w:val="009D2696"/>
    <w:rsid w:val="009D4E4F"/>
    <w:rsid w:val="009E08AE"/>
    <w:rsid w:val="009E1BE8"/>
    <w:rsid w:val="009E6945"/>
    <w:rsid w:val="009F1BCB"/>
    <w:rsid w:val="009F55EF"/>
    <w:rsid w:val="009F75D2"/>
    <w:rsid w:val="009F7E1C"/>
    <w:rsid w:val="00A01BBD"/>
    <w:rsid w:val="00A1216B"/>
    <w:rsid w:val="00A132BF"/>
    <w:rsid w:val="00A21832"/>
    <w:rsid w:val="00A21A31"/>
    <w:rsid w:val="00A3076C"/>
    <w:rsid w:val="00A3799B"/>
    <w:rsid w:val="00A445CA"/>
    <w:rsid w:val="00A505B0"/>
    <w:rsid w:val="00A514EC"/>
    <w:rsid w:val="00A51977"/>
    <w:rsid w:val="00A54D37"/>
    <w:rsid w:val="00A57B3B"/>
    <w:rsid w:val="00A65FCC"/>
    <w:rsid w:val="00A6737A"/>
    <w:rsid w:val="00A6769B"/>
    <w:rsid w:val="00A74F39"/>
    <w:rsid w:val="00A775C8"/>
    <w:rsid w:val="00A85A9F"/>
    <w:rsid w:val="00A87A2A"/>
    <w:rsid w:val="00A90518"/>
    <w:rsid w:val="00A93593"/>
    <w:rsid w:val="00A94DB5"/>
    <w:rsid w:val="00A95154"/>
    <w:rsid w:val="00A970A9"/>
    <w:rsid w:val="00AA0750"/>
    <w:rsid w:val="00AA28BB"/>
    <w:rsid w:val="00AA58B7"/>
    <w:rsid w:val="00AA6880"/>
    <w:rsid w:val="00AA7792"/>
    <w:rsid w:val="00AB0022"/>
    <w:rsid w:val="00AB0AFE"/>
    <w:rsid w:val="00AB1972"/>
    <w:rsid w:val="00AB26FC"/>
    <w:rsid w:val="00AB29E4"/>
    <w:rsid w:val="00AB3FF8"/>
    <w:rsid w:val="00AB5AA8"/>
    <w:rsid w:val="00AB5B30"/>
    <w:rsid w:val="00AC2FE9"/>
    <w:rsid w:val="00AC4DE8"/>
    <w:rsid w:val="00AD0FC7"/>
    <w:rsid w:val="00AD5FD3"/>
    <w:rsid w:val="00AD773D"/>
    <w:rsid w:val="00AE3E65"/>
    <w:rsid w:val="00AF4A70"/>
    <w:rsid w:val="00AF6459"/>
    <w:rsid w:val="00AF7825"/>
    <w:rsid w:val="00B01067"/>
    <w:rsid w:val="00B02F4B"/>
    <w:rsid w:val="00B03BE3"/>
    <w:rsid w:val="00B16EBA"/>
    <w:rsid w:val="00B210B8"/>
    <w:rsid w:val="00B226AA"/>
    <w:rsid w:val="00B22716"/>
    <w:rsid w:val="00B256D6"/>
    <w:rsid w:val="00B25992"/>
    <w:rsid w:val="00B2610E"/>
    <w:rsid w:val="00B262E0"/>
    <w:rsid w:val="00B274BF"/>
    <w:rsid w:val="00B31796"/>
    <w:rsid w:val="00B33653"/>
    <w:rsid w:val="00B35624"/>
    <w:rsid w:val="00B372FF"/>
    <w:rsid w:val="00B418E7"/>
    <w:rsid w:val="00B4500E"/>
    <w:rsid w:val="00B47C76"/>
    <w:rsid w:val="00B5546C"/>
    <w:rsid w:val="00B608B1"/>
    <w:rsid w:val="00B62296"/>
    <w:rsid w:val="00B62DB0"/>
    <w:rsid w:val="00B65E61"/>
    <w:rsid w:val="00B66C57"/>
    <w:rsid w:val="00B67B1A"/>
    <w:rsid w:val="00B70FFB"/>
    <w:rsid w:val="00B717ED"/>
    <w:rsid w:val="00B72C63"/>
    <w:rsid w:val="00B746F8"/>
    <w:rsid w:val="00B81D54"/>
    <w:rsid w:val="00B83B07"/>
    <w:rsid w:val="00B85592"/>
    <w:rsid w:val="00B856A8"/>
    <w:rsid w:val="00B90ABC"/>
    <w:rsid w:val="00B91B93"/>
    <w:rsid w:val="00B94387"/>
    <w:rsid w:val="00B96C4A"/>
    <w:rsid w:val="00B97CB8"/>
    <w:rsid w:val="00BA5DF8"/>
    <w:rsid w:val="00BB20FB"/>
    <w:rsid w:val="00BB4CF9"/>
    <w:rsid w:val="00BB6643"/>
    <w:rsid w:val="00BB7F99"/>
    <w:rsid w:val="00BC0B8B"/>
    <w:rsid w:val="00BC2A2B"/>
    <w:rsid w:val="00BC52EF"/>
    <w:rsid w:val="00BC5684"/>
    <w:rsid w:val="00BC7045"/>
    <w:rsid w:val="00BD2FF3"/>
    <w:rsid w:val="00BD3743"/>
    <w:rsid w:val="00BD4A15"/>
    <w:rsid w:val="00BD61F6"/>
    <w:rsid w:val="00BE01C3"/>
    <w:rsid w:val="00BE09D0"/>
    <w:rsid w:val="00BE2324"/>
    <w:rsid w:val="00BE3733"/>
    <w:rsid w:val="00BE3EE2"/>
    <w:rsid w:val="00BF067C"/>
    <w:rsid w:val="00BF3BCB"/>
    <w:rsid w:val="00BF7FBD"/>
    <w:rsid w:val="00C00D04"/>
    <w:rsid w:val="00C01BAC"/>
    <w:rsid w:val="00C05734"/>
    <w:rsid w:val="00C06A75"/>
    <w:rsid w:val="00C07E98"/>
    <w:rsid w:val="00C1553E"/>
    <w:rsid w:val="00C2136F"/>
    <w:rsid w:val="00C2713A"/>
    <w:rsid w:val="00C274F4"/>
    <w:rsid w:val="00C307CE"/>
    <w:rsid w:val="00C30FAE"/>
    <w:rsid w:val="00C32F2D"/>
    <w:rsid w:val="00C34C85"/>
    <w:rsid w:val="00C44486"/>
    <w:rsid w:val="00C506D0"/>
    <w:rsid w:val="00C50E33"/>
    <w:rsid w:val="00C603FA"/>
    <w:rsid w:val="00C6269C"/>
    <w:rsid w:val="00C64F8C"/>
    <w:rsid w:val="00C7178C"/>
    <w:rsid w:val="00C73126"/>
    <w:rsid w:val="00C75D9F"/>
    <w:rsid w:val="00C7685D"/>
    <w:rsid w:val="00C76A12"/>
    <w:rsid w:val="00C77824"/>
    <w:rsid w:val="00C834D0"/>
    <w:rsid w:val="00C91D68"/>
    <w:rsid w:val="00C9293B"/>
    <w:rsid w:val="00CA1346"/>
    <w:rsid w:val="00CA76D9"/>
    <w:rsid w:val="00CB42E6"/>
    <w:rsid w:val="00CB5ECC"/>
    <w:rsid w:val="00CB669B"/>
    <w:rsid w:val="00CC3F77"/>
    <w:rsid w:val="00CC52FD"/>
    <w:rsid w:val="00CD42E6"/>
    <w:rsid w:val="00CD677E"/>
    <w:rsid w:val="00CD6C05"/>
    <w:rsid w:val="00CE0A31"/>
    <w:rsid w:val="00CE25B0"/>
    <w:rsid w:val="00CF5610"/>
    <w:rsid w:val="00D00E31"/>
    <w:rsid w:val="00D0120E"/>
    <w:rsid w:val="00D02291"/>
    <w:rsid w:val="00D03778"/>
    <w:rsid w:val="00D06B48"/>
    <w:rsid w:val="00D12DCE"/>
    <w:rsid w:val="00D12DD8"/>
    <w:rsid w:val="00D13B41"/>
    <w:rsid w:val="00D15368"/>
    <w:rsid w:val="00D15D73"/>
    <w:rsid w:val="00D17B56"/>
    <w:rsid w:val="00D17DC8"/>
    <w:rsid w:val="00D250A1"/>
    <w:rsid w:val="00D27D7A"/>
    <w:rsid w:val="00D30093"/>
    <w:rsid w:val="00D317B0"/>
    <w:rsid w:val="00D350FA"/>
    <w:rsid w:val="00D35675"/>
    <w:rsid w:val="00D35C85"/>
    <w:rsid w:val="00D41B80"/>
    <w:rsid w:val="00D42692"/>
    <w:rsid w:val="00D44956"/>
    <w:rsid w:val="00D46F7A"/>
    <w:rsid w:val="00D52FF7"/>
    <w:rsid w:val="00D54221"/>
    <w:rsid w:val="00D54A75"/>
    <w:rsid w:val="00D55C7E"/>
    <w:rsid w:val="00D61199"/>
    <w:rsid w:val="00D63C0E"/>
    <w:rsid w:val="00D64A96"/>
    <w:rsid w:val="00D669A8"/>
    <w:rsid w:val="00D67F9E"/>
    <w:rsid w:val="00D7214F"/>
    <w:rsid w:val="00D73CE1"/>
    <w:rsid w:val="00D742D3"/>
    <w:rsid w:val="00D75BA4"/>
    <w:rsid w:val="00D76ABB"/>
    <w:rsid w:val="00D77856"/>
    <w:rsid w:val="00D8081C"/>
    <w:rsid w:val="00D82B45"/>
    <w:rsid w:val="00D835CD"/>
    <w:rsid w:val="00D84C2D"/>
    <w:rsid w:val="00D87065"/>
    <w:rsid w:val="00D877AB"/>
    <w:rsid w:val="00D90CCC"/>
    <w:rsid w:val="00D930CB"/>
    <w:rsid w:val="00D965CB"/>
    <w:rsid w:val="00D97071"/>
    <w:rsid w:val="00DA00E5"/>
    <w:rsid w:val="00DA296A"/>
    <w:rsid w:val="00DA30B3"/>
    <w:rsid w:val="00DA4E2C"/>
    <w:rsid w:val="00DA6487"/>
    <w:rsid w:val="00DA6A87"/>
    <w:rsid w:val="00DB4A94"/>
    <w:rsid w:val="00DB7074"/>
    <w:rsid w:val="00DC05DA"/>
    <w:rsid w:val="00DC202D"/>
    <w:rsid w:val="00DC6010"/>
    <w:rsid w:val="00DC61C4"/>
    <w:rsid w:val="00DC6E55"/>
    <w:rsid w:val="00DD0B0D"/>
    <w:rsid w:val="00DD3473"/>
    <w:rsid w:val="00DD5ED7"/>
    <w:rsid w:val="00DE0C5D"/>
    <w:rsid w:val="00DE584B"/>
    <w:rsid w:val="00DE5D43"/>
    <w:rsid w:val="00DE686B"/>
    <w:rsid w:val="00DE77A2"/>
    <w:rsid w:val="00DF1986"/>
    <w:rsid w:val="00E009C6"/>
    <w:rsid w:val="00E032A0"/>
    <w:rsid w:val="00E037DB"/>
    <w:rsid w:val="00E05940"/>
    <w:rsid w:val="00E109D5"/>
    <w:rsid w:val="00E23627"/>
    <w:rsid w:val="00E24E63"/>
    <w:rsid w:val="00E31D04"/>
    <w:rsid w:val="00E31E04"/>
    <w:rsid w:val="00E33C6D"/>
    <w:rsid w:val="00E35479"/>
    <w:rsid w:val="00E36D2D"/>
    <w:rsid w:val="00E461A0"/>
    <w:rsid w:val="00E50F61"/>
    <w:rsid w:val="00E5198D"/>
    <w:rsid w:val="00E51C42"/>
    <w:rsid w:val="00E52CCC"/>
    <w:rsid w:val="00E535F8"/>
    <w:rsid w:val="00E544B6"/>
    <w:rsid w:val="00E6568B"/>
    <w:rsid w:val="00E66628"/>
    <w:rsid w:val="00E66F01"/>
    <w:rsid w:val="00E715C8"/>
    <w:rsid w:val="00E75849"/>
    <w:rsid w:val="00E819AB"/>
    <w:rsid w:val="00E84DBC"/>
    <w:rsid w:val="00E92F44"/>
    <w:rsid w:val="00E94B84"/>
    <w:rsid w:val="00E95B63"/>
    <w:rsid w:val="00E97475"/>
    <w:rsid w:val="00EA118A"/>
    <w:rsid w:val="00EB2B57"/>
    <w:rsid w:val="00EB485F"/>
    <w:rsid w:val="00EB6BCC"/>
    <w:rsid w:val="00EC2521"/>
    <w:rsid w:val="00EC3C5B"/>
    <w:rsid w:val="00EC4614"/>
    <w:rsid w:val="00EC5BC8"/>
    <w:rsid w:val="00EC6B74"/>
    <w:rsid w:val="00ED1349"/>
    <w:rsid w:val="00ED742E"/>
    <w:rsid w:val="00EE0FB9"/>
    <w:rsid w:val="00EE5D73"/>
    <w:rsid w:val="00EE6A4C"/>
    <w:rsid w:val="00EE7CD6"/>
    <w:rsid w:val="00EF194F"/>
    <w:rsid w:val="00EF2499"/>
    <w:rsid w:val="00EF3246"/>
    <w:rsid w:val="00EF5282"/>
    <w:rsid w:val="00EF6504"/>
    <w:rsid w:val="00EF66D1"/>
    <w:rsid w:val="00EF6AE4"/>
    <w:rsid w:val="00F049F0"/>
    <w:rsid w:val="00F07148"/>
    <w:rsid w:val="00F07BD6"/>
    <w:rsid w:val="00F112BA"/>
    <w:rsid w:val="00F113B8"/>
    <w:rsid w:val="00F14D27"/>
    <w:rsid w:val="00F16FCE"/>
    <w:rsid w:val="00F17263"/>
    <w:rsid w:val="00F21001"/>
    <w:rsid w:val="00F238F7"/>
    <w:rsid w:val="00F23F51"/>
    <w:rsid w:val="00F36006"/>
    <w:rsid w:val="00F4256E"/>
    <w:rsid w:val="00F438E0"/>
    <w:rsid w:val="00F460E5"/>
    <w:rsid w:val="00F47C2C"/>
    <w:rsid w:val="00F47F6D"/>
    <w:rsid w:val="00F5263F"/>
    <w:rsid w:val="00F549A7"/>
    <w:rsid w:val="00F57B60"/>
    <w:rsid w:val="00F60355"/>
    <w:rsid w:val="00F60740"/>
    <w:rsid w:val="00F61BC0"/>
    <w:rsid w:val="00F6204B"/>
    <w:rsid w:val="00F63CFA"/>
    <w:rsid w:val="00F63E02"/>
    <w:rsid w:val="00F70915"/>
    <w:rsid w:val="00F71CA5"/>
    <w:rsid w:val="00F7420F"/>
    <w:rsid w:val="00F858DE"/>
    <w:rsid w:val="00F949B8"/>
    <w:rsid w:val="00F964B2"/>
    <w:rsid w:val="00F96E20"/>
    <w:rsid w:val="00FA39C9"/>
    <w:rsid w:val="00FA3D0A"/>
    <w:rsid w:val="00FA777B"/>
    <w:rsid w:val="00FC1E11"/>
    <w:rsid w:val="00FC770E"/>
    <w:rsid w:val="00FD2A29"/>
    <w:rsid w:val="00FD3928"/>
    <w:rsid w:val="00FD676A"/>
    <w:rsid w:val="00FE0194"/>
    <w:rsid w:val="00FE154C"/>
    <w:rsid w:val="00FE4332"/>
    <w:rsid w:val="00FE5EC3"/>
    <w:rsid w:val="00FF00D7"/>
    <w:rsid w:val="00FF0CB8"/>
    <w:rsid w:val="00FF2419"/>
    <w:rsid w:val="00FF353F"/>
    <w:rsid w:val="00FF4CD5"/>
    <w:rsid w:val="00FF5927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98FAFB"/>
  <w15:docId w15:val="{72409A53-D056-412A-A998-97034B71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4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2BC"/>
    <w:pPr>
      <w:pBdr>
        <w:bottom w:val="single" w:sz="2" w:space="1" w:color="000080"/>
      </w:pBdr>
      <w:spacing w:before="720" w:after="800"/>
      <w:outlineLvl w:val="0"/>
    </w:pPr>
    <w:rPr>
      <w:smallCaps/>
      <w:color w:val="00008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BC"/>
    <w:pPr>
      <w:spacing w:before="360" w:after="240"/>
      <w:outlineLvl w:val="1"/>
    </w:pPr>
    <w:rPr>
      <w:b/>
      <w:color w:val="C00000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E81"/>
    <w:pPr>
      <w:tabs>
        <w:tab w:val="center" w:pos="4513"/>
        <w:tab w:val="right" w:pos="9026"/>
      </w:tabs>
      <w:spacing w:after="24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E8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C5F43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5F4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2BC"/>
    <w:rPr>
      <w:smallCaps/>
      <w:color w:val="00008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72BC"/>
    <w:rPr>
      <w:b/>
      <w:color w:val="C0000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81"/>
    <w:rPr>
      <w:color w:val="808080"/>
    </w:rPr>
  </w:style>
  <w:style w:type="paragraph" w:customStyle="1" w:styleId="OutlineNumbered1">
    <w:name w:val="Outline Numbered 1"/>
    <w:basedOn w:val="Normal"/>
    <w:link w:val="OutlineNumbered1Char"/>
    <w:rsid w:val="006012E0"/>
    <w:pPr>
      <w:numPr>
        <w:numId w:val="11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6012E0"/>
  </w:style>
  <w:style w:type="paragraph" w:customStyle="1" w:styleId="OutlineNumbered2">
    <w:name w:val="Outline Numbered 2"/>
    <w:basedOn w:val="Normal"/>
    <w:link w:val="OutlineNumbered2Char"/>
    <w:rsid w:val="006012E0"/>
    <w:pPr>
      <w:numPr>
        <w:ilvl w:val="1"/>
        <w:numId w:val="11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6012E0"/>
  </w:style>
  <w:style w:type="paragraph" w:customStyle="1" w:styleId="OutlineNumbered3">
    <w:name w:val="Outline Numbered 3"/>
    <w:basedOn w:val="Normal"/>
    <w:link w:val="OutlineNumbered3Char"/>
    <w:rsid w:val="006012E0"/>
    <w:pPr>
      <w:numPr>
        <w:ilvl w:val="2"/>
        <w:numId w:val="11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6012E0"/>
  </w:style>
  <w:style w:type="character" w:styleId="CommentReference">
    <w:name w:val="annotation reference"/>
    <w:basedOn w:val="DefaultParagraphFont"/>
    <w:uiPriority w:val="99"/>
    <w:semiHidden/>
    <w:unhideWhenUsed/>
    <w:rsid w:val="00A8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A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677E"/>
    <w:rPr>
      <w:color w:val="800080" w:themeColor="followedHyperlink"/>
      <w:u w:val="single"/>
    </w:rPr>
  </w:style>
  <w:style w:type="paragraph" w:customStyle="1" w:styleId="Body">
    <w:name w:val="Body"/>
    <w:link w:val="BodyChar"/>
    <w:rsid w:val="005A2D1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numbering" w:customStyle="1" w:styleId="ImportedStyle1">
    <w:name w:val="Imported Style 1"/>
    <w:rsid w:val="005A2D14"/>
    <w:pPr>
      <w:numPr>
        <w:numId w:val="14"/>
      </w:numPr>
    </w:pPr>
  </w:style>
  <w:style w:type="character" w:customStyle="1" w:styleId="BodyChar">
    <w:name w:val="Body Char"/>
    <w:basedOn w:val="DefaultParagraphFont"/>
    <w:link w:val="Body"/>
    <w:rsid w:val="005A2D14"/>
    <w:rPr>
      <w:rFonts w:ascii="Calibri" w:eastAsia="Calibri" w:hAnsi="Calibri" w:cs="Calibri"/>
      <w:color w:val="000000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taxboard.ideascale.com/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34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axboard@treasury.gov.au" TargetMode="External"/><Relationship Id="rId25" Type="http://schemas.openxmlformats.org/officeDocument/2006/relationships/hyperlink" Target="mailto:lynn.kelly@treasury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taxboard.gov.au/consultation/review-of-cgt-roll-overs/CGTrollovers@taxboard.gov.au" TargetMode="External"/><Relationship Id="rId20" Type="http://schemas.openxmlformats.org/officeDocument/2006/relationships/diagramData" Target="diagrams/data1.xml"/><Relationship Id="rId29" Type="http://schemas.openxmlformats.org/officeDocument/2006/relationships/hyperlink" Target="http://www.taxboard.ideascale.com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07/relationships/diagramDrawing" Target="diagrams/drawing1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gt.gov.au/news-and-publications/ATO-communications-taxpayer-rights-to-complain-review-appeal" TargetMode="External"/><Relationship Id="rId23" Type="http://schemas.openxmlformats.org/officeDocument/2006/relationships/diagramColors" Target="diagrams/colors1.xml"/><Relationship Id="rId28" Type="http://schemas.openxmlformats.org/officeDocument/2006/relationships/hyperlink" Target="http://www.taxboard.gov.au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igt.gov.au/news-publications/news/igto-releases-death-and-taxes-report" TargetMode="External"/><Relationship Id="rId22" Type="http://schemas.openxmlformats.org/officeDocument/2006/relationships/diagramQuickStyle" Target="diagrams/quickStyle1.xml"/><Relationship Id="rId27" Type="http://schemas.openxmlformats.org/officeDocument/2006/relationships/hyperlink" Target="mailto:taxboard@treasury.gov.au" TargetMode="External"/><Relationship Id="rId30" Type="http://schemas.openxmlformats.org/officeDocument/2006/relationships/header" Target="header2.xml"/><Relationship Id="rId35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Tax%20Board\Board%20of%20Taxation%20CEO%20Update.dotx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boardoftaxation" TargetMode="External"/><Relationship Id="rId2" Type="http://schemas.openxmlformats.org/officeDocument/2006/relationships/hyperlink" Target="http://taxboard.gov.au/consultation/review-of-cgt-roll-overs/" TargetMode="External"/><Relationship Id="rId1" Type="http://schemas.openxmlformats.org/officeDocument/2006/relationships/hyperlink" Target="https://taxboard.ideascale.com/" TargetMode="External"/><Relationship Id="rId5" Type="http://schemas.openxmlformats.org/officeDocument/2006/relationships/hyperlink" Target="https://twitter.com/TaxBoard_AU" TargetMode="External"/><Relationship Id="rId4" Type="http://schemas.openxmlformats.org/officeDocument/2006/relationships/hyperlink" Target="mailto:taxboard@treasury.gov.a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EC8ACC-CCC8-4682-AFE5-AD3B8372266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45A316-0B15-4D42-93C7-5C39CFFB38CD}">
      <dgm:prSet phldrT="[Text]" custT="1"/>
      <dgm:spPr/>
      <dgm:t>
        <a:bodyPr/>
        <a:lstStyle/>
        <a:p>
          <a:r>
            <a:rPr lang="en-US" sz="1200"/>
            <a:t>Sounding</a:t>
          </a:r>
          <a:r>
            <a:rPr lang="en-US" sz="1900"/>
            <a:t> </a:t>
          </a:r>
          <a:r>
            <a:rPr lang="en-US" sz="1200"/>
            <a:t>Board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8D420E56-450C-4E55-87D6-67E36173DDC8}" type="parTrans" cxnId="{6B2CD9A6-2550-4E65-8359-3BB01D0FE0EE}">
      <dgm:prSet/>
      <dgm:spPr/>
      <dgm:t>
        <a:bodyPr/>
        <a:lstStyle/>
        <a:p>
          <a:endParaRPr lang="en-US"/>
        </a:p>
      </dgm:t>
    </dgm:pt>
    <dgm:pt modelId="{2EB3B9CF-2EF7-429A-91CE-5A3966742634}" type="sibTrans" cxnId="{6B2CD9A6-2550-4E65-8359-3BB01D0FE0EE}">
      <dgm:prSet/>
      <dgm:spPr/>
      <dgm:t>
        <a:bodyPr/>
        <a:lstStyle/>
        <a:p>
          <a:endParaRPr lang="en-US"/>
        </a:p>
      </dgm:t>
    </dgm:pt>
    <dgm:pt modelId="{E6BAE537-AB29-45CD-BCCC-433F6DD3B0C7}">
      <dgm:prSet phldrT="[Text]" custT="1"/>
      <dgm:spPr/>
      <dgm:t>
        <a:bodyPr/>
        <a:lstStyle/>
        <a:p>
          <a:r>
            <a:rPr lang="en-US" sz="1200"/>
            <a:t>Written</a:t>
          </a:r>
          <a:r>
            <a:rPr lang="en-US" sz="1900"/>
            <a:t> </a:t>
          </a:r>
          <a:r>
            <a:rPr lang="en-US" sz="1200"/>
            <a:t>consultations</a:t>
          </a:r>
        </a:p>
      </dgm:t>
    </dgm:pt>
    <dgm:pt modelId="{4D6642C5-2D93-40AC-8CFE-78EC6E5C2BBD}" type="parTrans" cxnId="{E7BAD55A-3CD3-49FD-9292-70FC54E0B9DA}">
      <dgm:prSet/>
      <dgm:spPr/>
      <dgm:t>
        <a:bodyPr/>
        <a:lstStyle/>
        <a:p>
          <a:endParaRPr lang="en-US"/>
        </a:p>
      </dgm:t>
    </dgm:pt>
    <dgm:pt modelId="{053D51FE-DBCA-4046-BECA-5E5A851358DA}" type="sibTrans" cxnId="{E7BAD55A-3CD3-49FD-9292-70FC54E0B9DA}">
      <dgm:prSet/>
      <dgm:spPr/>
      <dgm:t>
        <a:bodyPr/>
        <a:lstStyle/>
        <a:p>
          <a:endParaRPr lang="en-US"/>
        </a:p>
      </dgm:t>
    </dgm:pt>
    <dgm:pt modelId="{6C54C1DE-4518-4A35-B3E2-2A0597C6AB19}">
      <dgm:prSet phldrT="[Text]" custT="1"/>
      <dgm:spPr/>
      <dgm:t>
        <a:bodyPr/>
        <a:lstStyle/>
        <a:p>
          <a:r>
            <a:rPr lang="en-US" sz="1000"/>
            <a:t>Information on making a submission on CGT Rollovers is available at </a:t>
          </a:r>
          <a:r>
            <a:rPr lang="en-US" sz="1000">
              <a:solidFill>
                <a:schemeClr val="tx2"/>
              </a:solidFill>
            </a:rPr>
            <a:t>http://taxboard.gov.au/consultation/review-of-cgt-roll-overs/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3A689E23-FFEF-42ED-94AC-70B86276A77A}" type="parTrans" cxnId="{B66BD023-D7FE-425A-8FA0-969368D148D8}">
      <dgm:prSet/>
      <dgm:spPr/>
      <dgm:t>
        <a:bodyPr/>
        <a:lstStyle/>
        <a:p>
          <a:endParaRPr lang="en-US"/>
        </a:p>
      </dgm:t>
    </dgm:pt>
    <dgm:pt modelId="{48B15DFD-E90C-4706-A0D3-4459C3A5C00C}" type="sibTrans" cxnId="{B66BD023-D7FE-425A-8FA0-969368D148D8}">
      <dgm:prSet/>
      <dgm:spPr/>
      <dgm:t>
        <a:bodyPr/>
        <a:lstStyle/>
        <a:p>
          <a:endParaRPr lang="en-US"/>
        </a:p>
      </dgm:t>
    </dgm:pt>
    <dgm:pt modelId="{32C71C70-7109-47EC-8E2E-0D7401C81549}">
      <dgm:prSet phldrT="[Text]" custT="1"/>
      <dgm:spPr/>
      <dgm:t>
        <a:bodyPr/>
        <a:lstStyle/>
        <a:p>
          <a:r>
            <a:rPr lang="en-US" sz="1200"/>
            <a:t>Phone</a:t>
          </a:r>
        </a:p>
      </dgm:t>
    </dgm:pt>
    <dgm:pt modelId="{8949BAF0-27C4-4E75-8736-EBFD3BAE35F9}" type="parTrans" cxnId="{71CC25BB-AF00-45D1-8A8F-D97E148FFBB7}">
      <dgm:prSet/>
      <dgm:spPr/>
      <dgm:t>
        <a:bodyPr/>
        <a:lstStyle/>
        <a:p>
          <a:endParaRPr lang="en-US"/>
        </a:p>
      </dgm:t>
    </dgm:pt>
    <dgm:pt modelId="{15D360DF-20BF-4764-A46D-45F67CE06896}" type="sibTrans" cxnId="{71CC25BB-AF00-45D1-8A8F-D97E148FFBB7}">
      <dgm:prSet/>
      <dgm:spPr/>
      <dgm:t>
        <a:bodyPr/>
        <a:lstStyle/>
        <a:p>
          <a:endParaRPr lang="en-US"/>
        </a:p>
      </dgm:t>
    </dgm:pt>
    <dgm:pt modelId="{BF13ED0A-5CBA-4C1D-8E3C-3C80E6DA3379}">
      <dgm:prSet phldrT="[Text]" custT="1"/>
      <dgm:spPr/>
      <dgm:t>
        <a:bodyPr/>
        <a:lstStyle/>
        <a:p>
          <a:r>
            <a:rPr lang="en-US" sz="1000"/>
            <a:t>(02) 6263 4366</a:t>
          </a:r>
        </a:p>
      </dgm:t>
    </dgm:pt>
    <dgm:pt modelId="{CB7E6948-854E-4E79-8177-081F7F827300}" type="parTrans" cxnId="{C0CB9BE3-AAB2-4DD2-99D2-702347015B11}">
      <dgm:prSet/>
      <dgm:spPr/>
      <dgm:t>
        <a:bodyPr/>
        <a:lstStyle/>
        <a:p>
          <a:endParaRPr lang="en-US"/>
        </a:p>
      </dgm:t>
    </dgm:pt>
    <dgm:pt modelId="{B8B568A3-BEBF-4DC9-8D74-B11C09AE2F52}" type="sibTrans" cxnId="{C0CB9BE3-AAB2-4DD2-99D2-702347015B11}">
      <dgm:prSet/>
      <dgm:spPr/>
      <dgm:t>
        <a:bodyPr/>
        <a:lstStyle/>
        <a:p>
          <a:endParaRPr lang="en-US"/>
        </a:p>
      </dgm:t>
    </dgm:pt>
    <dgm:pt modelId="{5FC0E278-54B7-43BF-B23B-C36E800FA653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</a:rPr>
            <a:t>https://taxboard.ideascale.com/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50A6ED7-D78E-4AC6-A4B3-8B54215EEF74}" type="parTrans" cxnId="{9C3027C7-ADF1-4936-BC26-DEA7A33073E5}">
      <dgm:prSet/>
      <dgm:spPr/>
      <dgm:t>
        <a:bodyPr/>
        <a:lstStyle/>
        <a:p>
          <a:endParaRPr lang="en-US"/>
        </a:p>
      </dgm:t>
    </dgm:pt>
    <dgm:pt modelId="{C2FB28F6-BBB2-4693-B52B-0FE508E96761}" type="sibTrans" cxnId="{9C3027C7-ADF1-4936-BC26-DEA7A33073E5}">
      <dgm:prSet/>
      <dgm:spPr/>
      <dgm:t>
        <a:bodyPr/>
        <a:lstStyle/>
        <a:p>
          <a:endParaRPr lang="en-US"/>
        </a:p>
      </dgm:t>
    </dgm:pt>
    <dgm:pt modelId="{C5C0F511-4EBE-463C-9A47-A8A5DEB4F393}">
      <dgm:prSet phldrT="[Text]" custT="1"/>
      <dgm:spPr/>
      <dgm:t>
        <a:bodyPr/>
        <a:lstStyle/>
        <a:p>
          <a:r>
            <a:rPr lang="en-US" sz="1200"/>
            <a:t>Email</a:t>
          </a:r>
        </a:p>
      </dgm:t>
    </dgm:pt>
    <dgm:pt modelId="{3EE7F088-DAC7-49E7-85A4-18B295FF2134}" type="parTrans" cxnId="{BFE4A7F5-5C24-4467-8BF7-7286CC3EBADA}">
      <dgm:prSet/>
      <dgm:spPr/>
      <dgm:t>
        <a:bodyPr/>
        <a:lstStyle/>
        <a:p>
          <a:endParaRPr lang="en-US"/>
        </a:p>
      </dgm:t>
    </dgm:pt>
    <dgm:pt modelId="{7F819A59-EAB2-45BC-8A4E-CEA36FB66C2E}" type="sibTrans" cxnId="{BFE4A7F5-5C24-4467-8BF7-7286CC3EBADA}">
      <dgm:prSet/>
      <dgm:spPr/>
      <dgm:t>
        <a:bodyPr/>
        <a:lstStyle/>
        <a:p>
          <a:endParaRPr lang="en-US"/>
        </a:p>
      </dgm:t>
    </dgm:pt>
    <dgm:pt modelId="{6F92872C-B1C2-410F-8F20-589CC60E36D9}">
      <dgm:prSet phldrT="[Text]" custT="1"/>
      <dgm:spPr/>
      <dgm:t>
        <a:bodyPr/>
        <a:lstStyle/>
        <a:p>
          <a:r>
            <a:rPr lang="en-US" sz="1200"/>
            <a:t>LinkedIn</a:t>
          </a:r>
        </a:p>
      </dgm:t>
    </dgm:pt>
    <dgm:pt modelId="{97B9FCC6-71DA-41C0-A971-A6B26CE77766}" type="parTrans" cxnId="{01596E38-77ED-4CB2-9F40-7794DCB79CD1}">
      <dgm:prSet/>
      <dgm:spPr/>
      <dgm:t>
        <a:bodyPr/>
        <a:lstStyle/>
        <a:p>
          <a:endParaRPr lang="en-US"/>
        </a:p>
      </dgm:t>
    </dgm:pt>
    <dgm:pt modelId="{02BF9A99-E7DC-48D9-8530-DDB6175A9DDB}" type="sibTrans" cxnId="{01596E38-77ED-4CB2-9F40-7794DCB79CD1}">
      <dgm:prSet/>
      <dgm:spPr/>
      <dgm:t>
        <a:bodyPr/>
        <a:lstStyle/>
        <a:p>
          <a:endParaRPr lang="en-US"/>
        </a:p>
      </dgm:t>
    </dgm:pt>
    <dgm:pt modelId="{9D372037-5C36-4B82-AF02-EFDA978B0148}">
      <dgm:prSet phldrT="[Text]" custT="1"/>
      <dgm:spPr/>
      <dgm:t>
        <a:bodyPr/>
        <a:lstStyle/>
        <a:p>
          <a:r>
            <a:rPr lang="en-US" sz="1200"/>
            <a:t>Twitter</a:t>
          </a:r>
        </a:p>
      </dgm:t>
    </dgm:pt>
    <dgm:pt modelId="{98E0766F-C482-44C5-A7BB-482DFD42AD6E}" type="parTrans" cxnId="{09E78246-1AB7-40E8-B1AB-4368313A1FD6}">
      <dgm:prSet/>
      <dgm:spPr/>
      <dgm:t>
        <a:bodyPr/>
        <a:lstStyle/>
        <a:p>
          <a:endParaRPr lang="en-US"/>
        </a:p>
      </dgm:t>
    </dgm:pt>
    <dgm:pt modelId="{4D437C08-B9A0-4EB7-9FE7-5940A3E734F6}" type="sibTrans" cxnId="{09E78246-1AB7-40E8-B1AB-4368313A1FD6}">
      <dgm:prSet/>
      <dgm:spPr/>
      <dgm:t>
        <a:bodyPr/>
        <a:lstStyle/>
        <a:p>
          <a:endParaRPr lang="en-US"/>
        </a:p>
      </dgm:t>
    </dgm:pt>
    <dgm:pt modelId="{53757C0B-C66E-435C-A9B3-3DE39C42E5C0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</a:rPr>
            <a:t>https://www.linkedin.com/company/boardoftaxation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1DD1B554-78E5-4FD4-8DBB-A4BA9D4352E1}" type="parTrans" cxnId="{90307A54-1089-4A43-B5C0-9E73CC030E87}">
      <dgm:prSet/>
      <dgm:spPr/>
      <dgm:t>
        <a:bodyPr/>
        <a:lstStyle/>
        <a:p>
          <a:endParaRPr lang="en-US"/>
        </a:p>
      </dgm:t>
    </dgm:pt>
    <dgm:pt modelId="{3440264A-AD47-4571-A146-926D72895A7B}" type="sibTrans" cxnId="{90307A54-1089-4A43-B5C0-9E73CC030E87}">
      <dgm:prSet/>
      <dgm:spPr/>
      <dgm:t>
        <a:bodyPr/>
        <a:lstStyle/>
        <a:p>
          <a:endParaRPr lang="en-US"/>
        </a:p>
      </dgm:t>
    </dgm:pt>
    <dgm:pt modelId="{6CA49FF6-93CF-4694-B489-F6BAD92FF596}">
      <dgm:prSet phldrT="[Text]" custT="1"/>
      <dgm:spPr/>
      <dgm:t>
        <a:bodyPr/>
        <a:lstStyle/>
        <a:p>
          <a:r>
            <a:rPr lang="en-US" sz="1000"/>
            <a:t>taxboard@treasury.gov.au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A7FF1923-9A99-4228-87F3-25FB43073A75}" type="parTrans" cxnId="{9B9E78A4-4B10-4B2A-BA33-72E859E6D9A3}">
      <dgm:prSet/>
      <dgm:spPr/>
      <dgm:t>
        <a:bodyPr/>
        <a:lstStyle/>
        <a:p>
          <a:endParaRPr lang="en-US"/>
        </a:p>
      </dgm:t>
    </dgm:pt>
    <dgm:pt modelId="{11177BA0-CD21-4B8D-8AC4-CBB0530EDAB0}" type="sibTrans" cxnId="{9B9E78A4-4B10-4B2A-BA33-72E859E6D9A3}">
      <dgm:prSet/>
      <dgm:spPr/>
      <dgm:t>
        <a:bodyPr/>
        <a:lstStyle/>
        <a:p>
          <a:endParaRPr lang="en-US"/>
        </a:p>
      </dgm:t>
    </dgm:pt>
    <dgm:pt modelId="{F8550909-3B91-481B-ABCC-3A4ECEE99F70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</a:rPr>
            <a:t>https://twitter.com/TaxBoard_AU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471C9EDB-A61C-40CA-B8CE-E60C5D05428D}" type="parTrans" cxnId="{FCBB6D00-67A2-4C06-B19E-F36ADDABB8A3}">
      <dgm:prSet/>
      <dgm:spPr/>
      <dgm:t>
        <a:bodyPr/>
        <a:lstStyle/>
        <a:p>
          <a:endParaRPr lang="en-US"/>
        </a:p>
      </dgm:t>
    </dgm:pt>
    <dgm:pt modelId="{720396C8-3FC6-42DD-8DDF-1F2C6CAF19FD}" type="sibTrans" cxnId="{FCBB6D00-67A2-4C06-B19E-F36ADDABB8A3}">
      <dgm:prSet/>
      <dgm:spPr/>
      <dgm:t>
        <a:bodyPr/>
        <a:lstStyle/>
        <a:p>
          <a:endParaRPr lang="en-US"/>
        </a:p>
      </dgm:t>
    </dgm:pt>
    <dgm:pt modelId="{87B33ADE-DAEC-42FF-A199-5592116E17CD}" type="pres">
      <dgm:prSet presAssocID="{E4EC8ACC-CCC8-4682-AFE5-AD3B8372266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436F99-7813-4771-BBC3-BA3859700CA2}" type="pres">
      <dgm:prSet presAssocID="{3145A316-0B15-4D42-93C7-5C39CFFB38CD}" presName="linNode" presStyleCnt="0"/>
      <dgm:spPr/>
    </dgm:pt>
    <dgm:pt modelId="{8D4D0DF1-E503-4A45-AB4E-17D2A149DE35}" type="pres">
      <dgm:prSet presAssocID="{3145A316-0B15-4D42-93C7-5C39CFFB38CD}" presName="parentText" presStyleLbl="node1" presStyleIdx="0" presStyleCnt="6" custScaleX="67853" custLinFactNeighborY="-1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B196C2-D2A4-4F0B-940D-B720F9B0478D}" type="pres">
      <dgm:prSet presAssocID="{3145A316-0B15-4D42-93C7-5C39CFFB38CD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E7B6FB-7C27-452F-BFA3-135FE4CD5409}" type="pres">
      <dgm:prSet presAssocID="{2EB3B9CF-2EF7-429A-91CE-5A3966742634}" presName="sp" presStyleCnt="0"/>
      <dgm:spPr/>
    </dgm:pt>
    <dgm:pt modelId="{B241BE67-8C1E-4B64-B034-BE939918D489}" type="pres">
      <dgm:prSet presAssocID="{E6BAE537-AB29-45CD-BCCC-433F6DD3B0C7}" presName="linNode" presStyleCnt="0"/>
      <dgm:spPr/>
    </dgm:pt>
    <dgm:pt modelId="{7B815DD0-BF92-46B9-A6E1-7214952E1D88}" type="pres">
      <dgm:prSet presAssocID="{E6BAE537-AB29-45CD-BCCC-433F6DD3B0C7}" presName="parentText" presStyleLbl="node1" presStyleIdx="1" presStyleCnt="6" custScaleX="6748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83684E-8077-4CB6-89CC-E753A97A9007}" type="pres">
      <dgm:prSet presAssocID="{E6BAE537-AB29-45CD-BCCC-433F6DD3B0C7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D6070-FE9A-44E5-9015-92D7570B89A6}" type="pres">
      <dgm:prSet presAssocID="{053D51FE-DBCA-4046-BECA-5E5A851358DA}" presName="sp" presStyleCnt="0"/>
      <dgm:spPr/>
    </dgm:pt>
    <dgm:pt modelId="{6BEC5DC6-3550-4DE3-A00A-AF60EDEC70CB}" type="pres">
      <dgm:prSet presAssocID="{32C71C70-7109-47EC-8E2E-0D7401C81549}" presName="linNode" presStyleCnt="0"/>
      <dgm:spPr/>
    </dgm:pt>
    <dgm:pt modelId="{1D78EB82-6096-4D4C-9561-68A467BA5A45}" type="pres">
      <dgm:prSet presAssocID="{32C71C70-7109-47EC-8E2E-0D7401C81549}" presName="parentText" presStyleLbl="node1" presStyleIdx="2" presStyleCnt="6" custScaleX="6744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3B190F-B39C-4867-8940-B8391048F531}" type="pres">
      <dgm:prSet presAssocID="{32C71C70-7109-47EC-8E2E-0D7401C81549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15E207-DEA1-46DB-94CF-700534B6E6DE}" type="pres">
      <dgm:prSet presAssocID="{15D360DF-20BF-4764-A46D-45F67CE06896}" presName="sp" presStyleCnt="0"/>
      <dgm:spPr/>
    </dgm:pt>
    <dgm:pt modelId="{7161066E-8F19-4542-B118-5839FCC754AF}" type="pres">
      <dgm:prSet presAssocID="{C5C0F511-4EBE-463C-9A47-A8A5DEB4F393}" presName="linNode" presStyleCnt="0"/>
      <dgm:spPr/>
    </dgm:pt>
    <dgm:pt modelId="{72A4C46C-D1BC-46E1-AEFB-2E357192BD9F}" type="pres">
      <dgm:prSet presAssocID="{C5C0F511-4EBE-463C-9A47-A8A5DEB4F393}" presName="parentText" presStyleLbl="node1" presStyleIdx="3" presStyleCnt="6" custScaleX="6704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47AFB8-A960-4543-9B67-DBB2E7E6EC3C}" type="pres">
      <dgm:prSet presAssocID="{C5C0F511-4EBE-463C-9A47-A8A5DEB4F393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DFE6D3-2CF6-4613-8290-E32D2C4AB945}" type="pres">
      <dgm:prSet presAssocID="{7F819A59-EAB2-45BC-8A4E-CEA36FB66C2E}" presName="sp" presStyleCnt="0"/>
      <dgm:spPr/>
    </dgm:pt>
    <dgm:pt modelId="{FF1F3FDA-0E8A-492D-9194-C1A29B77D1EE}" type="pres">
      <dgm:prSet presAssocID="{6F92872C-B1C2-410F-8F20-589CC60E36D9}" presName="linNode" presStyleCnt="0"/>
      <dgm:spPr/>
    </dgm:pt>
    <dgm:pt modelId="{AD02C7BB-6577-4FB1-AAC3-4E87C4766926}" type="pres">
      <dgm:prSet presAssocID="{6F92872C-B1C2-410F-8F20-589CC60E36D9}" presName="parentText" presStyleLbl="node1" presStyleIdx="4" presStyleCnt="6" custScaleX="6663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F0D44A-7A29-4664-A2CB-1671A82626DD}" type="pres">
      <dgm:prSet presAssocID="{6F92872C-B1C2-410F-8F20-589CC60E36D9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E3DD3E-2040-4AFA-8A94-EE73C9AB20A9}" type="pres">
      <dgm:prSet presAssocID="{02BF9A99-E7DC-48D9-8530-DDB6175A9DDB}" presName="sp" presStyleCnt="0"/>
      <dgm:spPr/>
    </dgm:pt>
    <dgm:pt modelId="{9C7C647D-69E9-4D5C-839A-B2843F2366EB}" type="pres">
      <dgm:prSet presAssocID="{9D372037-5C36-4B82-AF02-EFDA978B0148}" presName="linNode" presStyleCnt="0"/>
      <dgm:spPr/>
    </dgm:pt>
    <dgm:pt modelId="{BE12356D-1367-4D97-9492-9DFC01BE2750}" type="pres">
      <dgm:prSet presAssocID="{9D372037-5C36-4B82-AF02-EFDA978B0148}" presName="parentText" presStyleLbl="node1" presStyleIdx="5" presStyleCnt="6" custScaleX="678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BC3968-E282-4666-A0CA-3C8F04B3013C}" type="pres">
      <dgm:prSet presAssocID="{9D372037-5C36-4B82-AF02-EFDA978B0148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BE0DCE-671F-6646-9871-2CD5E0213572}" type="presOf" srcId="{9D372037-5C36-4B82-AF02-EFDA978B0148}" destId="{BE12356D-1367-4D97-9492-9DFC01BE2750}" srcOrd="0" destOrd="0" presId="urn:microsoft.com/office/officeart/2005/8/layout/vList5"/>
    <dgm:cxn modelId="{890A7B9B-9D6F-8441-AD3D-07EFFBEBA1D2}" type="presOf" srcId="{3145A316-0B15-4D42-93C7-5C39CFFB38CD}" destId="{8D4D0DF1-E503-4A45-AB4E-17D2A149DE35}" srcOrd="0" destOrd="0" presId="urn:microsoft.com/office/officeart/2005/8/layout/vList5"/>
    <dgm:cxn modelId="{6B2CD9A6-2550-4E65-8359-3BB01D0FE0EE}" srcId="{E4EC8ACC-CCC8-4682-AFE5-AD3B8372266D}" destId="{3145A316-0B15-4D42-93C7-5C39CFFB38CD}" srcOrd="0" destOrd="0" parTransId="{8D420E56-450C-4E55-87D6-67E36173DDC8}" sibTransId="{2EB3B9CF-2EF7-429A-91CE-5A3966742634}"/>
    <dgm:cxn modelId="{BA76012C-316F-E44F-9991-1BA61F2AED60}" type="presOf" srcId="{6F92872C-B1C2-410F-8F20-589CC60E36D9}" destId="{AD02C7BB-6577-4FB1-AAC3-4E87C4766926}" srcOrd="0" destOrd="0" presId="urn:microsoft.com/office/officeart/2005/8/layout/vList5"/>
    <dgm:cxn modelId="{BFE4A7F5-5C24-4467-8BF7-7286CC3EBADA}" srcId="{E4EC8ACC-CCC8-4682-AFE5-AD3B8372266D}" destId="{C5C0F511-4EBE-463C-9A47-A8A5DEB4F393}" srcOrd="3" destOrd="0" parTransId="{3EE7F088-DAC7-49E7-85A4-18B295FF2134}" sibTransId="{7F819A59-EAB2-45BC-8A4E-CEA36FB66C2E}"/>
    <dgm:cxn modelId="{9B9E78A4-4B10-4B2A-BA33-72E859E6D9A3}" srcId="{C5C0F511-4EBE-463C-9A47-A8A5DEB4F393}" destId="{6CA49FF6-93CF-4694-B489-F6BAD92FF596}" srcOrd="0" destOrd="0" parTransId="{A7FF1923-9A99-4228-87F3-25FB43073A75}" sibTransId="{11177BA0-CD21-4B8D-8AC4-CBB0530EDAB0}"/>
    <dgm:cxn modelId="{C0CB9BE3-AAB2-4DD2-99D2-702347015B11}" srcId="{32C71C70-7109-47EC-8E2E-0D7401C81549}" destId="{BF13ED0A-5CBA-4C1D-8E3C-3C80E6DA3379}" srcOrd="0" destOrd="0" parTransId="{CB7E6948-854E-4E79-8177-081F7F827300}" sibTransId="{B8B568A3-BEBF-4DC9-8D74-B11C09AE2F52}"/>
    <dgm:cxn modelId="{52436F20-89D2-F145-8936-2126FDE10A11}" type="presOf" srcId="{BF13ED0A-5CBA-4C1D-8E3C-3C80E6DA3379}" destId="{9F3B190F-B39C-4867-8940-B8391048F531}" srcOrd="0" destOrd="0" presId="urn:microsoft.com/office/officeart/2005/8/layout/vList5"/>
    <dgm:cxn modelId="{48E9817B-A716-E94A-BBE0-E25091521617}" type="presOf" srcId="{F8550909-3B91-481B-ABCC-3A4ECEE99F70}" destId="{6ABC3968-E282-4666-A0CA-3C8F04B3013C}" srcOrd="0" destOrd="0" presId="urn:microsoft.com/office/officeart/2005/8/layout/vList5"/>
    <dgm:cxn modelId="{3EE3AB34-578A-8F41-8094-73502B1ADB34}" type="presOf" srcId="{C5C0F511-4EBE-463C-9A47-A8A5DEB4F393}" destId="{72A4C46C-D1BC-46E1-AEFB-2E357192BD9F}" srcOrd="0" destOrd="0" presId="urn:microsoft.com/office/officeart/2005/8/layout/vList5"/>
    <dgm:cxn modelId="{4235317B-8622-B643-B367-44CD5863CD27}" type="presOf" srcId="{E6BAE537-AB29-45CD-BCCC-433F6DD3B0C7}" destId="{7B815DD0-BF92-46B9-A6E1-7214952E1D88}" srcOrd="0" destOrd="0" presId="urn:microsoft.com/office/officeart/2005/8/layout/vList5"/>
    <dgm:cxn modelId="{16FC6B0E-C19E-0043-8F9B-C24CA0118838}" type="presOf" srcId="{6CA49FF6-93CF-4694-B489-F6BAD92FF596}" destId="{EA47AFB8-A960-4543-9B67-DBB2E7E6EC3C}" srcOrd="0" destOrd="0" presId="urn:microsoft.com/office/officeart/2005/8/layout/vList5"/>
    <dgm:cxn modelId="{791109BB-E048-3349-979C-90D2F4A54CC4}" type="presOf" srcId="{5FC0E278-54B7-43BF-B23B-C36E800FA653}" destId="{C9B196C2-D2A4-4F0B-940D-B720F9B0478D}" srcOrd="0" destOrd="0" presId="urn:microsoft.com/office/officeart/2005/8/layout/vList5"/>
    <dgm:cxn modelId="{B66BD023-D7FE-425A-8FA0-969368D148D8}" srcId="{E6BAE537-AB29-45CD-BCCC-433F6DD3B0C7}" destId="{6C54C1DE-4518-4A35-B3E2-2A0597C6AB19}" srcOrd="0" destOrd="0" parTransId="{3A689E23-FFEF-42ED-94AC-70B86276A77A}" sibTransId="{48B15DFD-E90C-4706-A0D3-4459C3A5C00C}"/>
    <dgm:cxn modelId="{90307A54-1089-4A43-B5C0-9E73CC030E87}" srcId="{6F92872C-B1C2-410F-8F20-589CC60E36D9}" destId="{53757C0B-C66E-435C-A9B3-3DE39C42E5C0}" srcOrd="0" destOrd="0" parTransId="{1DD1B554-78E5-4FD4-8DBB-A4BA9D4352E1}" sibTransId="{3440264A-AD47-4571-A146-926D72895A7B}"/>
    <dgm:cxn modelId="{FCBB6D00-67A2-4C06-B19E-F36ADDABB8A3}" srcId="{9D372037-5C36-4B82-AF02-EFDA978B0148}" destId="{F8550909-3B91-481B-ABCC-3A4ECEE99F70}" srcOrd="0" destOrd="0" parTransId="{471C9EDB-A61C-40CA-B8CE-E60C5D05428D}" sibTransId="{720396C8-3FC6-42DD-8DDF-1F2C6CAF19FD}"/>
    <dgm:cxn modelId="{7D0FC650-A11D-444B-AEE6-5D0D9221276F}" type="presOf" srcId="{E4EC8ACC-CCC8-4682-AFE5-AD3B8372266D}" destId="{87B33ADE-DAEC-42FF-A199-5592116E17CD}" srcOrd="0" destOrd="0" presId="urn:microsoft.com/office/officeart/2005/8/layout/vList5"/>
    <dgm:cxn modelId="{09E78246-1AB7-40E8-B1AB-4368313A1FD6}" srcId="{E4EC8ACC-CCC8-4682-AFE5-AD3B8372266D}" destId="{9D372037-5C36-4B82-AF02-EFDA978B0148}" srcOrd="5" destOrd="0" parTransId="{98E0766F-C482-44C5-A7BB-482DFD42AD6E}" sibTransId="{4D437C08-B9A0-4EB7-9FE7-5940A3E734F6}"/>
    <dgm:cxn modelId="{E7BAD55A-3CD3-49FD-9292-70FC54E0B9DA}" srcId="{E4EC8ACC-CCC8-4682-AFE5-AD3B8372266D}" destId="{E6BAE537-AB29-45CD-BCCC-433F6DD3B0C7}" srcOrd="1" destOrd="0" parTransId="{4D6642C5-2D93-40AC-8CFE-78EC6E5C2BBD}" sibTransId="{053D51FE-DBCA-4046-BECA-5E5A851358DA}"/>
    <dgm:cxn modelId="{9C3027C7-ADF1-4936-BC26-DEA7A33073E5}" srcId="{3145A316-0B15-4D42-93C7-5C39CFFB38CD}" destId="{5FC0E278-54B7-43BF-B23B-C36E800FA653}" srcOrd="0" destOrd="0" parTransId="{250A6ED7-D78E-4AC6-A4B3-8B54215EEF74}" sibTransId="{C2FB28F6-BBB2-4693-B52B-0FE508E96761}"/>
    <dgm:cxn modelId="{29C0A560-9128-EB4D-93A4-5DB0611DDC96}" type="presOf" srcId="{53757C0B-C66E-435C-A9B3-3DE39C42E5C0}" destId="{0AF0D44A-7A29-4664-A2CB-1671A82626DD}" srcOrd="0" destOrd="0" presId="urn:microsoft.com/office/officeart/2005/8/layout/vList5"/>
    <dgm:cxn modelId="{4F26FED1-C592-614D-A815-3DD0B931C7CD}" type="presOf" srcId="{6C54C1DE-4518-4A35-B3E2-2A0597C6AB19}" destId="{8B83684E-8077-4CB6-89CC-E753A97A9007}" srcOrd="0" destOrd="0" presId="urn:microsoft.com/office/officeart/2005/8/layout/vList5"/>
    <dgm:cxn modelId="{71CC25BB-AF00-45D1-8A8F-D97E148FFBB7}" srcId="{E4EC8ACC-CCC8-4682-AFE5-AD3B8372266D}" destId="{32C71C70-7109-47EC-8E2E-0D7401C81549}" srcOrd="2" destOrd="0" parTransId="{8949BAF0-27C4-4E75-8736-EBFD3BAE35F9}" sibTransId="{15D360DF-20BF-4764-A46D-45F67CE06896}"/>
    <dgm:cxn modelId="{01596E38-77ED-4CB2-9F40-7794DCB79CD1}" srcId="{E4EC8ACC-CCC8-4682-AFE5-AD3B8372266D}" destId="{6F92872C-B1C2-410F-8F20-589CC60E36D9}" srcOrd="4" destOrd="0" parTransId="{97B9FCC6-71DA-41C0-A971-A6B26CE77766}" sibTransId="{02BF9A99-E7DC-48D9-8530-DDB6175A9DDB}"/>
    <dgm:cxn modelId="{501EAED4-599D-7F49-86E5-FB8CC9B17DB4}" type="presOf" srcId="{32C71C70-7109-47EC-8E2E-0D7401C81549}" destId="{1D78EB82-6096-4D4C-9561-68A467BA5A45}" srcOrd="0" destOrd="0" presId="urn:microsoft.com/office/officeart/2005/8/layout/vList5"/>
    <dgm:cxn modelId="{71BBFA44-53AF-F746-AAB9-1E127FE36820}" type="presParOf" srcId="{87B33ADE-DAEC-42FF-A199-5592116E17CD}" destId="{B7436F99-7813-4771-BBC3-BA3859700CA2}" srcOrd="0" destOrd="0" presId="urn:microsoft.com/office/officeart/2005/8/layout/vList5"/>
    <dgm:cxn modelId="{3D89BC0F-EDD1-5F4E-A71B-A66EDE93C859}" type="presParOf" srcId="{B7436F99-7813-4771-BBC3-BA3859700CA2}" destId="{8D4D0DF1-E503-4A45-AB4E-17D2A149DE35}" srcOrd="0" destOrd="0" presId="urn:microsoft.com/office/officeart/2005/8/layout/vList5"/>
    <dgm:cxn modelId="{63A4A331-3917-2543-A3E9-61CA70B65B85}" type="presParOf" srcId="{B7436F99-7813-4771-BBC3-BA3859700CA2}" destId="{C9B196C2-D2A4-4F0B-940D-B720F9B0478D}" srcOrd="1" destOrd="0" presId="urn:microsoft.com/office/officeart/2005/8/layout/vList5"/>
    <dgm:cxn modelId="{82C22454-AB56-CB4F-9013-7CD3EB92ED3B}" type="presParOf" srcId="{87B33ADE-DAEC-42FF-A199-5592116E17CD}" destId="{2BE7B6FB-7C27-452F-BFA3-135FE4CD5409}" srcOrd="1" destOrd="0" presId="urn:microsoft.com/office/officeart/2005/8/layout/vList5"/>
    <dgm:cxn modelId="{F36FB117-AB1C-1743-A08E-10F271631E29}" type="presParOf" srcId="{87B33ADE-DAEC-42FF-A199-5592116E17CD}" destId="{B241BE67-8C1E-4B64-B034-BE939918D489}" srcOrd="2" destOrd="0" presId="urn:microsoft.com/office/officeart/2005/8/layout/vList5"/>
    <dgm:cxn modelId="{9DB53A00-C574-8D40-A033-56D9182F6A12}" type="presParOf" srcId="{B241BE67-8C1E-4B64-B034-BE939918D489}" destId="{7B815DD0-BF92-46B9-A6E1-7214952E1D88}" srcOrd="0" destOrd="0" presId="urn:microsoft.com/office/officeart/2005/8/layout/vList5"/>
    <dgm:cxn modelId="{7849ABD6-284F-F342-9581-BBE48B3326A4}" type="presParOf" srcId="{B241BE67-8C1E-4B64-B034-BE939918D489}" destId="{8B83684E-8077-4CB6-89CC-E753A97A9007}" srcOrd="1" destOrd="0" presId="urn:microsoft.com/office/officeart/2005/8/layout/vList5"/>
    <dgm:cxn modelId="{72739AF1-2640-B745-873E-18F3F20C070D}" type="presParOf" srcId="{87B33ADE-DAEC-42FF-A199-5592116E17CD}" destId="{FC3D6070-FE9A-44E5-9015-92D7570B89A6}" srcOrd="3" destOrd="0" presId="urn:microsoft.com/office/officeart/2005/8/layout/vList5"/>
    <dgm:cxn modelId="{74381F91-5925-8348-A4B4-E60B04FDADAC}" type="presParOf" srcId="{87B33ADE-DAEC-42FF-A199-5592116E17CD}" destId="{6BEC5DC6-3550-4DE3-A00A-AF60EDEC70CB}" srcOrd="4" destOrd="0" presId="urn:microsoft.com/office/officeart/2005/8/layout/vList5"/>
    <dgm:cxn modelId="{95CC7CC5-4749-9043-9BEE-F44352D34257}" type="presParOf" srcId="{6BEC5DC6-3550-4DE3-A00A-AF60EDEC70CB}" destId="{1D78EB82-6096-4D4C-9561-68A467BA5A45}" srcOrd="0" destOrd="0" presId="urn:microsoft.com/office/officeart/2005/8/layout/vList5"/>
    <dgm:cxn modelId="{82D742B4-7361-5743-8128-CAF4C072F744}" type="presParOf" srcId="{6BEC5DC6-3550-4DE3-A00A-AF60EDEC70CB}" destId="{9F3B190F-B39C-4867-8940-B8391048F531}" srcOrd="1" destOrd="0" presId="urn:microsoft.com/office/officeart/2005/8/layout/vList5"/>
    <dgm:cxn modelId="{6B24E77E-6F02-D141-AD90-138B9F3DDFD1}" type="presParOf" srcId="{87B33ADE-DAEC-42FF-A199-5592116E17CD}" destId="{C915E207-DEA1-46DB-94CF-700534B6E6DE}" srcOrd="5" destOrd="0" presId="urn:microsoft.com/office/officeart/2005/8/layout/vList5"/>
    <dgm:cxn modelId="{18C91D39-F3D7-9249-956E-3071B99B2E7F}" type="presParOf" srcId="{87B33ADE-DAEC-42FF-A199-5592116E17CD}" destId="{7161066E-8F19-4542-B118-5839FCC754AF}" srcOrd="6" destOrd="0" presId="urn:microsoft.com/office/officeart/2005/8/layout/vList5"/>
    <dgm:cxn modelId="{BCB49CEE-548D-7846-AA7A-F1699332E355}" type="presParOf" srcId="{7161066E-8F19-4542-B118-5839FCC754AF}" destId="{72A4C46C-D1BC-46E1-AEFB-2E357192BD9F}" srcOrd="0" destOrd="0" presId="urn:microsoft.com/office/officeart/2005/8/layout/vList5"/>
    <dgm:cxn modelId="{76D72279-91EC-1F4D-9D7C-16DD5114B1D0}" type="presParOf" srcId="{7161066E-8F19-4542-B118-5839FCC754AF}" destId="{EA47AFB8-A960-4543-9B67-DBB2E7E6EC3C}" srcOrd="1" destOrd="0" presId="urn:microsoft.com/office/officeart/2005/8/layout/vList5"/>
    <dgm:cxn modelId="{B991F7C2-4693-A841-83D3-00393445933E}" type="presParOf" srcId="{87B33ADE-DAEC-42FF-A199-5592116E17CD}" destId="{2ADFE6D3-2CF6-4613-8290-E32D2C4AB945}" srcOrd="7" destOrd="0" presId="urn:microsoft.com/office/officeart/2005/8/layout/vList5"/>
    <dgm:cxn modelId="{0660EE06-9EDB-5540-8977-DE2684DC5DB3}" type="presParOf" srcId="{87B33ADE-DAEC-42FF-A199-5592116E17CD}" destId="{FF1F3FDA-0E8A-492D-9194-C1A29B77D1EE}" srcOrd="8" destOrd="0" presId="urn:microsoft.com/office/officeart/2005/8/layout/vList5"/>
    <dgm:cxn modelId="{AC93559C-52A0-1149-B581-84C28AF54D1A}" type="presParOf" srcId="{FF1F3FDA-0E8A-492D-9194-C1A29B77D1EE}" destId="{AD02C7BB-6577-4FB1-AAC3-4E87C4766926}" srcOrd="0" destOrd="0" presId="urn:microsoft.com/office/officeart/2005/8/layout/vList5"/>
    <dgm:cxn modelId="{CEB674B8-5B5F-C846-BD7A-E6322BDAEE04}" type="presParOf" srcId="{FF1F3FDA-0E8A-492D-9194-C1A29B77D1EE}" destId="{0AF0D44A-7A29-4664-A2CB-1671A82626DD}" srcOrd="1" destOrd="0" presId="urn:microsoft.com/office/officeart/2005/8/layout/vList5"/>
    <dgm:cxn modelId="{568074D8-CEE1-904A-ACF2-383697881EE9}" type="presParOf" srcId="{87B33ADE-DAEC-42FF-A199-5592116E17CD}" destId="{84E3DD3E-2040-4AFA-8A94-EE73C9AB20A9}" srcOrd="9" destOrd="0" presId="urn:microsoft.com/office/officeart/2005/8/layout/vList5"/>
    <dgm:cxn modelId="{96C5F3C5-DC5D-354D-9954-65164902B10D}" type="presParOf" srcId="{87B33ADE-DAEC-42FF-A199-5592116E17CD}" destId="{9C7C647D-69E9-4D5C-839A-B2843F2366EB}" srcOrd="10" destOrd="0" presId="urn:microsoft.com/office/officeart/2005/8/layout/vList5"/>
    <dgm:cxn modelId="{7AA13F73-8CE6-574D-ACE5-C37352909606}" type="presParOf" srcId="{9C7C647D-69E9-4D5C-839A-B2843F2366EB}" destId="{BE12356D-1367-4D97-9492-9DFC01BE2750}" srcOrd="0" destOrd="0" presId="urn:microsoft.com/office/officeart/2005/8/layout/vList5"/>
    <dgm:cxn modelId="{0B458EBE-4552-7749-8F81-47A703712D25}" type="presParOf" srcId="{9C7C647D-69E9-4D5C-839A-B2843F2366EB}" destId="{6ABC3968-E282-4666-A0CA-3C8F04B3013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B196C2-D2A4-4F0B-940D-B720F9B0478D}">
      <dsp:nvSpPr>
        <dsp:cNvPr id="0" name=""/>
        <dsp:cNvSpPr/>
      </dsp:nvSpPr>
      <dsp:spPr>
        <a:xfrm rot="5400000">
          <a:off x="3900136" y="-1894958"/>
          <a:ext cx="300327" cy="416661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tx2"/>
              </a:solidFill>
            </a:rPr>
            <a:t>https://taxboard.ideascale.com/</a:t>
          </a:r>
        </a:p>
      </dsp:txBody>
      <dsp:txXfrm rot="-5400000">
        <a:off x="1966992" y="52847"/>
        <a:ext cx="4151955" cy="271005"/>
      </dsp:txXfrm>
    </dsp:sp>
    <dsp:sp modelId="{8D4D0DF1-E503-4A45-AB4E-17D2A149DE35}">
      <dsp:nvSpPr>
        <dsp:cNvPr id="0" name=""/>
        <dsp:cNvSpPr/>
      </dsp:nvSpPr>
      <dsp:spPr>
        <a:xfrm>
          <a:off x="376706" y="0"/>
          <a:ext cx="1590285" cy="375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Sounding</a:t>
          </a:r>
          <a:r>
            <a:rPr lang="en-US" sz="1900" kern="1200"/>
            <a:t> </a:t>
          </a:r>
          <a:r>
            <a:rPr lang="en-US" sz="1200" kern="1200"/>
            <a:t>Board</a:t>
          </a:r>
        </a:p>
      </dsp:txBody>
      <dsp:txXfrm>
        <a:off x="395032" y="18326"/>
        <a:ext cx="1553633" cy="338756"/>
      </dsp:txXfrm>
    </dsp:sp>
    <dsp:sp modelId="{8B83684E-8077-4CB6-89CC-E753A97A9007}">
      <dsp:nvSpPr>
        <dsp:cNvPr id="0" name=""/>
        <dsp:cNvSpPr/>
      </dsp:nvSpPr>
      <dsp:spPr>
        <a:xfrm rot="5400000">
          <a:off x="3891535" y="-1500779"/>
          <a:ext cx="300327" cy="416661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Information on making a submission on CGT Rollovers is available at </a:t>
          </a:r>
          <a:r>
            <a:rPr lang="en-US" sz="1000" kern="1200">
              <a:solidFill>
                <a:schemeClr val="tx2"/>
              </a:solidFill>
            </a:rPr>
            <a:t>http://taxboard.gov.au/consultation/review-of-cgt-roll-overs/</a:t>
          </a:r>
        </a:p>
      </dsp:txBody>
      <dsp:txXfrm rot="-5400000">
        <a:off x="1958391" y="447026"/>
        <a:ext cx="4151955" cy="271005"/>
      </dsp:txXfrm>
    </dsp:sp>
    <dsp:sp modelId="{7B815DD0-BF92-46B9-A6E1-7214952E1D88}">
      <dsp:nvSpPr>
        <dsp:cNvPr id="0" name=""/>
        <dsp:cNvSpPr/>
      </dsp:nvSpPr>
      <dsp:spPr>
        <a:xfrm>
          <a:off x="376706" y="394824"/>
          <a:ext cx="1581684" cy="375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Written</a:t>
          </a:r>
          <a:r>
            <a:rPr lang="en-US" sz="1900" kern="1200"/>
            <a:t> </a:t>
          </a:r>
          <a:r>
            <a:rPr lang="en-US" sz="1200" kern="1200"/>
            <a:t>consultations</a:t>
          </a:r>
        </a:p>
      </dsp:txBody>
      <dsp:txXfrm>
        <a:off x="395032" y="413150"/>
        <a:ext cx="1545032" cy="338756"/>
      </dsp:txXfrm>
    </dsp:sp>
    <dsp:sp modelId="{9F3B190F-B39C-4867-8940-B8391048F531}">
      <dsp:nvSpPr>
        <dsp:cNvPr id="0" name=""/>
        <dsp:cNvSpPr/>
      </dsp:nvSpPr>
      <dsp:spPr>
        <a:xfrm rot="5400000">
          <a:off x="3890644" y="-1106600"/>
          <a:ext cx="300327" cy="416661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(02) 6263 4366</a:t>
          </a:r>
        </a:p>
      </dsp:txBody>
      <dsp:txXfrm rot="-5400000">
        <a:off x="1957500" y="841205"/>
        <a:ext cx="4151955" cy="271005"/>
      </dsp:txXfrm>
    </dsp:sp>
    <dsp:sp modelId="{1D78EB82-6096-4D4C-9561-68A467BA5A45}">
      <dsp:nvSpPr>
        <dsp:cNvPr id="0" name=""/>
        <dsp:cNvSpPr/>
      </dsp:nvSpPr>
      <dsp:spPr>
        <a:xfrm>
          <a:off x="376706" y="789003"/>
          <a:ext cx="1580793" cy="375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Phone</a:t>
          </a:r>
        </a:p>
      </dsp:txBody>
      <dsp:txXfrm>
        <a:off x="395032" y="807329"/>
        <a:ext cx="1544141" cy="338756"/>
      </dsp:txXfrm>
    </dsp:sp>
    <dsp:sp modelId="{EA47AFB8-A960-4543-9B67-DBB2E7E6EC3C}">
      <dsp:nvSpPr>
        <dsp:cNvPr id="0" name=""/>
        <dsp:cNvSpPr/>
      </dsp:nvSpPr>
      <dsp:spPr>
        <a:xfrm rot="5400000">
          <a:off x="3881105" y="-712421"/>
          <a:ext cx="300327" cy="416661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taxboard@treasury.gov.au</a:t>
          </a:r>
        </a:p>
      </dsp:txBody>
      <dsp:txXfrm rot="-5400000">
        <a:off x="1947961" y="1235384"/>
        <a:ext cx="4151955" cy="271005"/>
      </dsp:txXfrm>
    </dsp:sp>
    <dsp:sp modelId="{72A4C46C-D1BC-46E1-AEFB-2E357192BD9F}">
      <dsp:nvSpPr>
        <dsp:cNvPr id="0" name=""/>
        <dsp:cNvSpPr/>
      </dsp:nvSpPr>
      <dsp:spPr>
        <a:xfrm>
          <a:off x="376706" y="1183182"/>
          <a:ext cx="1571254" cy="375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Email</a:t>
          </a:r>
        </a:p>
      </dsp:txBody>
      <dsp:txXfrm>
        <a:off x="395032" y="1201508"/>
        <a:ext cx="1534602" cy="338756"/>
      </dsp:txXfrm>
    </dsp:sp>
    <dsp:sp modelId="{0AF0D44A-7A29-4664-A2CB-1671A82626DD}">
      <dsp:nvSpPr>
        <dsp:cNvPr id="0" name=""/>
        <dsp:cNvSpPr/>
      </dsp:nvSpPr>
      <dsp:spPr>
        <a:xfrm rot="5400000">
          <a:off x="3871566" y="-318241"/>
          <a:ext cx="300327" cy="416661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tx2"/>
              </a:solidFill>
            </a:rPr>
            <a:t>https://www.linkedin.com/company/boardoftaxation</a:t>
          </a:r>
        </a:p>
      </dsp:txBody>
      <dsp:txXfrm rot="-5400000">
        <a:off x="1938422" y="1629564"/>
        <a:ext cx="4151955" cy="271005"/>
      </dsp:txXfrm>
    </dsp:sp>
    <dsp:sp modelId="{AD02C7BB-6577-4FB1-AAC3-4E87C4766926}">
      <dsp:nvSpPr>
        <dsp:cNvPr id="0" name=""/>
        <dsp:cNvSpPr/>
      </dsp:nvSpPr>
      <dsp:spPr>
        <a:xfrm>
          <a:off x="376706" y="1577362"/>
          <a:ext cx="1561715" cy="375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LinkedIn</a:t>
          </a:r>
        </a:p>
      </dsp:txBody>
      <dsp:txXfrm>
        <a:off x="395032" y="1595688"/>
        <a:ext cx="1525063" cy="338756"/>
      </dsp:txXfrm>
    </dsp:sp>
    <dsp:sp modelId="{6ABC3968-E282-4666-A0CA-3C8F04B3013C}">
      <dsp:nvSpPr>
        <dsp:cNvPr id="0" name=""/>
        <dsp:cNvSpPr/>
      </dsp:nvSpPr>
      <dsp:spPr>
        <a:xfrm rot="5400000">
          <a:off x="3900159" y="75937"/>
          <a:ext cx="300327" cy="416661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tx2"/>
              </a:solidFill>
            </a:rPr>
            <a:t>https://twitter.com/TaxBoard_AU </a:t>
          </a:r>
        </a:p>
      </dsp:txBody>
      <dsp:txXfrm rot="-5400000">
        <a:off x="1967015" y="2023743"/>
        <a:ext cx="4151955" cy="271005"/>
      </dsp:txXfrm>
    </dsp:sp>
    <dsp:sp modelId="{BE12356D-1367-4D97-9492-9DFC01BE2750}">
      <dsp:nvSpPr>
        <dsp:cNvPr id="0" name=""/>
        <dsp:cNvSpPr/>
      </dsp:nvSpPr>
      <dsp:spPr>
        <a:xfrm>
          <a:off x="376706" y="1971541"/>
          <a:ext cx="1590308" cy="375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Twitter</a:t>
          </a:r>
        </a:p>
      </dsp:txBody>
      <dsp:txXfrm>
        <a:off x="395032" y="1989867"/>
        <a:ext cx="1553656" cy="338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437223C14488C98546118BC59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4E54-0534-49CD-8841-183221082A2C}"/>
      </w:docPartPr>
      <w:docPartBody>
        <w:p w:rsidR="006966BF" w:rsidRDefault="006966BF">
          <w:pPr>
            <w:pStyle w:val="EC2437223C14488C98546118BC59B2B3"/>
          </w:pPr>
          <w:r w:rsidRPr="005E6C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BF"/>
    <w:rsid w:val="00077D21"/>
    <w:rsid w:val="00106DE5"/>
    <w:rsid w:val="00183830"/>
    <w:rsid w:val="001C5627"/>
    <w:rsid w:val="003018E5"/>
    <w:rsid w:val="004753E2"/>
    <w:rsid w:val="00501F8C"/>
    <w:rsid w:val="00561137"/>
    <w:rsid w:val="00670944"/>
    <w:rsid w:val="0067235F"/>
    <w:rsid w:val="00693A93"/>
    <w:rsid w:val="006966BF"/>
    <w:rsid w:val="006E1A7C"/>
    <w:rsid w:val="00712FBC"/>
    <w:rsid w:val="00721D61"/>
    <w:rsid w:val="00820695"/>
    <w:rsid w:val="00880911"/>
    <w:rsid w:val="00883949"/>
    <w:rsid w:val="00957DB9"/>
    <w:rsid w:val="009C1894"/>
    <w:rsid w:val="00AB7EB3"/>
    <w:rsid w:val="00C13AE6"/>
    <w:rsid w:val="00CF695A"/>
    <w:rsid w:val="00D90AD1"/>
    <w:rsid w:val="00DA403D"/>
    <w:rsid w:val="00E37443"/>
    <w:rsid w:val="00EE09BC"/>
    <w:rsid w:val="00F0180D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2437223C14488C98546118BC59B2B3">
    <w:name w:val="EC2437223C14488C98546118BC59B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GRA26-21135 - Retain as national archives</TermName>
          <TermId xmlns="http://schemas.microsoft.com/office/infopath/2007/PartnerControls">f1e1d764-3604-4ca6-bc54-6b106e291d6f</TermId>
        </TermInfo>
      </Terms>
    </lb508a4dc5e84436a0fe496b536466aa>
    <IconOverlay xmlns="http://schemas.microsoft.com/sharepoint/v4" xsi:nil="true"/>
    <TaxCatchAll xmlns="0f563589-9cf9-4143-b1eb-fb0534803d38">
      <Value>18</Value>
    </TaxCatchAll>
    <_dlc_DocId xmlns="0f563589-9cf9-4143-b1eb-fb0534803d38">2020RG-356-12033</_dlc_DocId>
    <_dlc_DocIdUrl xmlns="0f563589-9cf9-4143-b1eb-fb0534803d38">
      <Url>http://tweb/sites/rg/bots/boards/_layouts/15/DocIdRedir.aspx?ID=2020RG-356-12033</Url>
      <Description>2020RG-356-12033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132942A41F818743B7FB7DAFB5B6D77B" ma:contentTypeVersion="31426" ma:contentTypeDescription="" ma:contentTypeScope="" ma:versionID="d169d74089f39f1a041367e0859ceb8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9de313247f10d637c485de0c7f6aa0a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8;#GRA26-21135 - Retain as national archives|f1e1d764-3604-4ca6-bc54-6b106e291d6f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42C4-C99B-4080-9FEB-79A50F79C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6EFDE-0011-4F57-92FC-7AEDC445521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A204F58-9936-43C8-BCA0-589AD3836680}">
  <ds:schemaRefs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44FB3F-3BE8-4091-9ADE-FA6DD984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5C64EF-D181-4A28-957B-FD3C6FB74E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949E504-F11A-471A-A477-FA2AFF9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of Taxation CEO Update.dotx</Template>
  <TotalTime>0</TotalTime>
  <Pages>3</Pages>
  <Words>902</Words>
  <Characters>5144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16Dec2019 CEO Newsletter Dec 2019</vt:lpstr>
    </vt:vector>
  </TitlesOfParts>
  <Company>Australian Government - The Treasury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16Dec2019 CEO Newsletter Dec 2019</dc:title>
  <dc:subject/>
  <dc:creator>Atkinson, Paul</dc:creator>
  <cp:keywords/>
  <dc:description/>
  <cp:lastModifiedBy>Atkinson, Paul</cp:lastModifiedBy>
  <cp:revision>2</cp:revision>
  <cp:lastPrinted>2020-05-26T01:53:00Z</cp:lastPrinted>
  <dcterms:created xsi:type="dcterms:W3CDTF">2020-08-27T01:33:00Z</dcterms:created>
  <dcterms:modified xsi:type="dcterms:W3CDTF">2020-08-27T01:33:00Z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0x01010036BB8DE7EC542E42A8B2E98CC20CB69700132942A41F818743B7FB7DAFB5B6D77B</vt:lpwstr>
  </property>
  <property fmtid="{D5CDD505-2E9C-101B-9397-08002B2CF9AE}" pid="3" name="TSYRecordClass">
    <vt:lpwstr>18;#GRA26-21135 - Retain as national archives|f1e1d764-3604-4ca6-bc54-6b106e291d6f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{d6775dc5-8a38-4781-95bf-d3f0d1237c48}</vt:lpwstr>
  </property>
  <property fmtid="{D5CDD505-2E9C-101B-9397-08002B2CF9AE}" pid="6" name="RecordPoint_ActiveItemWebId">
    <vt:lpwstr>{cebcee45-40e2-45ca-9d22-89ff5bfe4e7b}</vt:lpwstr>
  </property>
  <property fmtid="{D5CDD505-2E9C-101B-9397-08002B2CF9AE}" pid="7" name="RecordPoint_ActiveItemSiteId">
    <vt:lpwstr>{5b52b9a5-e5b2-4521-8814-a1e24ca2869d}</vt:lpwstr>
  </property>
  <property fmtid="{D5CDD505-2E9C-101B-9397-08002B2CF9AE}" pid="8" name="_NewReviewCycle">
    <vt:lpwstr/>
  </property>
  <property fmtid="{D5CDD505-2E9C-101B-9397-08002B2CF9AE}" pid="9" name="RecordPoint_SubmissionDate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ActiveItemUniqueId">
    <vt:lpwstr>{2ea9b72e-fec3-408f-8430-05572e0f27f8}</vt:lpwstr>
  </property>
  <property fmtid="{D5CDD505-2E9C-101B-9397-08002B2CF9AE}" pid="13" name="RecordPoint_RecordNumberSubmitted">
    <vt:lpwstr/>
  </property>
  <property fmtid="{D5CDD505-2E9C-101B-9397-08002B2CF9AE}" pid="14" name="Order">
    <vt:r8>985500</vt:r8>
  </property>
  <property fmtid="{D5CDD505-2E9C-101B-9397-08002B2CF9AE}" pid="15" name="oae75e2df9d943898d59cb03ca0993c5">
    <vt:lpwstr/>
  </property>
  <property fmtid="{D5CDD505-2E9C-101B-9397-08002B2CF9AE}" pid="16" name="Topics">
    <vt:lpwstr/>
  </property>
  <property fmtid="{D5CDD505-2E9C-101B-9397-08002B2CF9AE}" pid="17" name="RecordPoint_SubmissionCompleted">
    <vt:lpwstr/>
  </property>
  <property fmtid="{D5CDD505-2E9C-101B-9397-08002B2CF9AE}" pid="18" name="_dlc_DocIdItemGuid">
    <vt:lpwstr>2ea9b72e-fec3-408f-8430-05572e0f27f8</vt:lpwstr>
  </property>
</Properties>
</file>