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9F67"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3B749911" wp14:editId="0320F3FA">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20-06-01T00:00:00Z">
            <w:dateFormat w:val="MMMM yyyy"/>
            <w:lid w:val="en-AU"/>
            <w:storeMappedDataAs w:val="dateTime"/>
            <w:calendar w:val="gregorian"/>
          </w:date>
        </w:sdtPr>
        <w:sdtEndPr/>
        <w:sdtContent>
          <w:r w:rsidR="004B7619">
            <w:t>June</w:t>
          </w:r>
          <w:r w:rsidR="00D42692" w:rsidDel="005F7DA1">
            <w:t xml:space="preserve"> 2020</w:t>
          </w:r>
        </w:sdtContent>
      </w:sdt>
    </w:p>
    <w:p w14:paraId="461DDCAD" w14:textId="77777777" w:rsidR="001172BC" w:rsidRDefault="001172BC" w:rsidP="002256FA">
      <w:r w:rsidRPr="00BD2FF3">
        <w:t xml:space="preserve">Dear </w:t>
      </w:r>
      <w:r w:rsidRPr="002256FA">
        <w:t>Stakeholders</w:t>
      </w:r>
      <w:r w:rsidRPr="00BD2FF3">
        <w:t>,</w:t>
      </w:r>
    </w:p>
    <w:p w14:paraId="02A7C3C6" w14:textId="789DA2DE" w:rsidR="009078F5" w:rsidRDefault="004B7619" w:rsidP="009078F5">
      <w:r>
        <w:t>The Board of Taxation</w:t>
      </w:r>
      <w:r w:rsidR="008831E5">
        <w:t xml:space="preserve"> (the Board)</w:t>
      </w:r>
      <w:r>
        <w:t xml:space="preserve"> held </w:t>
      </w:r>
      <w:r w:rsidR="008831E5">
        <w:t xml:space="preserve">its </w:t>
      </w:r>
      <w:r>
        <w:t xml:space="preserve">June </w:t>
      </w:r>
      <w:r w:rsidR="008831E5">
        <w:t xml:space="preserve">meeting </w:t>
      </w:r>
      <w:r w:rsidR="00AA0750">
        <w:t xml:space="preserve">recently </w:t>
      </w:r>
      <w:r>
        <w:t xml:space="preserve">via video conference.  </w:t>
      </w:r>
      <w:r w:rsidR="00AA0750">
        <w:t xml:space="preserve">As part of the meeting our Chair Rosheen Garnon </w:t>
      </w:r>
      <w:r w:rsidR="009078F5">
        <w:t xml:space="preserve">congratulated Dr Julianne Jaques </w:t>
      </w:r>
      <w:hyperlink r:id="rId14" w:history="1">
        <w:r w:rsidR="009078F5" w:rsidRPr="00677310">
          <w:rPr>
            <w:rStyle w:val="Hyperlink"/>
            <w:color w:val="0070C0"/>
            <w:u w:val="single"/>
          </w:rPr>
          <w:t xml:space="preserve">on </w:t>
        </w:r>
        <w:r w:rsidR="00677310" w:rsidRPr="00677310">
          <w:rPr>
            <w:rStyle w:val="Hyperlink"/>
            <w:color w:val="0070C0"/>
            <w:u w:val="single"/>
          </w:rPr>
          <w:t>her reappointment</w:t>
        </w:r>
      </w:hyperlink>
      <w:r w:rsidR="00677310">
        <w:t xml:space="preserve"> to the Board </w:t>
      </w:r>
      <w:r w:rsidR="009078F5">
        <w:t xml:space="preserve">for a second three-year term.  I </w:t>
      </w:r>
      <w:r w:rsidR="00BA5DF8">
        <w:t xml:space="preserve">am </w:t>
      </w:r>
      <w:r w:rsidR="00677310">
        <w:t xml:space="preserve">personally </w:t>
      </w:r>
      <w:r w:rsidR="009078F5">
        <w:t>look</w:t>
      </w:r>
      <w:r w:rsidR="00BA5DF8">
        <w:t>ing</w:t>
      </w:r>
      <w:r w:rsidR="009078F5">
        <w:t xml:space="preserve"> forward to continu</w:t>
      </w:r>
      <w:r w:rsidR="00BF3BCB">
        <w:t>ing</w:t>
      </w:r>
      <w:r w:rsidR="009078F5">
        <w:t xml:space="preserve"> </w:t>
      </w:r>
      <w:r w:rsidR="00BA5DF8">
        <w:t xml:space="preserve">to </w:t>
      </w:r>
      <w:r w:rsidR="009078F5">
        <w:t>work with Julianne</w:t>
      </w:r>
      <w:r w:rsidR="00677310">
        <w:t xml:space="preserve"> given the keen intellect and legal acumen she contributes to our work</w:t>
      </w:r>
      <w:r w:rsidR="009078F5">
        <w:t xml:space="preserve">.  </w:t>
      </w:r>
    </w:p>
    <w:p w14:paraId="790E3E1F" w14:textId="77777777" w:rsidR="009078F5" w:rsidRDefault="00E31E04" w:rsidP="004B7619">
      <w:r>
        <w:t>K</w:t>
      </w:r>
      <w:r w:rsidR="004B7619">
        <w:t xml:space="preserve">ey items </w:t>
      </w:r>
      <w:r>
        <w:t>discussed</w:t>
      </w:r>
      <w:r w:rsidR="009078F5">
        <w:t xml:space="preserve"> at the meeting</w:t>
      </w:r>
      <w:r w:rsidR="004B7619">
        <w:t xml:space="preserve"> </w:t>
      </w:r>
      <w:r>
        <w:t>included</w:t>
      </w:r>
      <w:r w:rsidR="00E50F61">
        <w:t xml:space="preserve"> finalising elements of the Board’s review of corporate tax residency rules and </w:t>
      </w:r>
      <w:r w:rsidR="009078F5">
        <w:t xml:space="preserve">progressing the Board’s review of CGT rollovers.  I have outlined further details on these two </w:t>
      </w:r>
      <w:r w:rsidR="004214A4">
        <w:t>pieces of work</w:t>
      </w:r>
      <w:r w:rsidR="009078F5">
        <w:t xml:space="preserve"> below.  </w:t>
      </w:r>
    </w:p>
    <w:p w14:paraId="32721823" w14:textId="4CEDD1DF" w:rsidR="004B7619" w:rsidRDefault="00E31E04" w:rsidP="004B7619">
      <w:r>
        <w:t>Importantly</w:t>
      </w:r>
      <w:r w:rsidR="009078F5">
        <w:t xml:space="preserve">, members turned their attention to how best the Board can support </w:t>
      </w:r>
      <w:r w:rsidR="00805583">
        <w:t>economic recovery</w:t>
      </w:r>
      <w:r w:rsidR="009078F5">
        <w:t xml:space="preserve"> </w:t>
      </w:r>
      <w:r>
        <w:t>in a post-C</w:t>
      </w:r>
      <w:r w:rsidR="00677310">
        <w:t>OVID</w:t>
      </w:r>
      <w:r>
        <w:t xml:space="preserve">-19 world.  We </w:t>
      </w:r>
      <w:r w:rsidR="00BF3BCB">
        <w:t>considered</w:t>
      </w:r>
      <w:r>
        <w:t xml:space="preserve"> what </w:t>
      </w:r>
      <w:r w:rsidR="003B2ABC">
        <w:t xml:space="preserve">the tax system might look like, the role the Board can play and </w:t>
      </w:r>
      <w:r w:rsidR="00805583">
        <w:t xml:space="preserve">discussed some potential </w:t>
      </w:r>
      <w:r w:rsidR="003B2ABC">
        <w:t xml:space="preserve">measures that might </w:t>
      </w:r>
      <w:r w:rsidR="00805583">
        <w:t xml:space="preserve">drive growth, productivity and reduce the regulatory burden on businesses.   </w:t>
      </w:r>
    </w:p>
    <w:p w14:paraId="5E14BE45" w14:textId="77777777" w:rsidR="008D3ABA" w:rsidRDefault="008D3ABA" w:rsidP="008D3ABA">
      <w:pPr>
        <w:pStyle w:val="Heading2"/>
        <w:rPr>
          <w:rFonts w:eastAsia="Times New Roman"/>
        </w:rPr>
      </w:pPr>
      <w:r>
        <w:rPr>
          <w:rFonts w:eastAsia="Times New Roman"/>
        </w:rPr>
        <w:t>Review of corporate tax residency rules</w:t>
      </w:r>
    </w:p>
    <w:p w14:paraId="5CD448D0" w14:textId="77777777" w:rsidR="008D3ABA" w:rsidRDefault="008D3ABA" w:rsidP="008D3ABA">
      <w:pPr>
        <w:rPr>
          <w:rFonts w:eastAsiaTheme="minorHAnsi"/>
        </w:rPr>
      </w:pPr>
      <w:r>
        <w:t xml:space="preserve">The Board </w:t>
      </w:r>
      <w:r w:rsidR="00677310">
        <w:t xml:space="preserve">is close to finalising our review of the corporate residency rules </w:t>
      </w:r>
      <w:r>
        <w:t xml:space="preserve">and is working closely with Treasury and the ATO in formulating </w:t>
      </w:r>
      <w:r w:rsidR="00677310">
        <w:t xml:space="preserve">our </w:t>
      </w:r>
      <w:r>
        <w:t xml:space="preserve">recommendations. </w:t>
      </w:r>
      <w:r w:rsidR="00677310">
        <w:t>As part of this</w:t>
      </w:r>
      <w:r>
        <w:t xml:space="preserve">, the Working Group conducted a targeted consultation with a number of </w:t>
      </w:r>
      <w:r w:rsidR="00677310">
        <w:t xml:space="preserve">small and medium </w:t>
      </w:r>
      <w:r w:rsidR="00BA5DF8">
        <w:t>(SME) enterprise</w:t>
      </w:r>
      <w:r>
        <w:t xml:space="preserve"> tax specialists in order to ensure that the Board’s recommendations will effectively work across different segments of the market.  </w:t>
      </w:r>
    </w:p>
    <w:p w14:paraId="56FA350B" w14:textId="319082D5" w:rsidR="008D3ABA" w:rsidRDefault="008D3ABA" w:rsidP="008D3ABA">
      <w:r>
        <w:t xml:space="preserve">The Board appreciates the continued support and assistance from our stakeholders in this project. </w:t>
      </w:r>
      <w:bookmarkStart w:id="0" w:name="_GoBack"/>
      <w:bookmarkEnd w:id="0"/>
    </w:p>
    <w:p w14:paraId="57D1CCE6" w14:textId="77777777" w:rsidR="009C6B35" w:rsidRDefault="009C6B35" w:rsidP="00E50F61">
      <w:pPr>
        <w:pStyle w:val="Heading2"/>
      </w:pPr>
      <w:r>
        <w:t>Review of CGT rollovers</w:t>
      </w:r>
    </w:p>
    <w:p w14:paraId="26AE6E98" w14:textId="77777777" w:rsidR="009B4BD4" w:rsidRDefault="00A54D37" w:rsidP="009B4BD4">
      <w:r>
        <w:t xml:space="preserve">The Board </w:t>
      </w:r>
      <w:r w:rsidR="009B4BD4">
        <w:t xml:space="preserve">has </w:t>
      </w:r>
      <w:r>
        <w:t>resumed consultation</w:t>
      </w:r>
      <w:r w:rsidR="009B4BD4">
        <w:t xml:space="preserve">s on our review of CGT rollovers, replacing previously scheduled face-to-face round-table consultations with video conferences. We conducted seven consultations between 21 May and 5 June 2020, including two specialist consultations - one focused on SME issues and another on marriage breakdown rollovers. We have received eleven written submissions so far. </w:t>
      </w:r>
      <w:r>
        <w:t xml:space="preserve"> </w:t>
      </w:r>
    </w:p>
    <w:p w14:paraId="0CD58B4C" w14:textId="77777777" w:rsidR="009C6B35" w:rsidRDefault="00BA5DF8" w:rsidP="009B4BD4">
      <w:r>
        <w:t>Through our recent consultations, t</w:t>
      </w:r>
      <w:r w:rsidR="004A68D9">
        <w:t>he Board received valuable insights from o</w:t>
      </w:r>
      <w:r w:rsidR="00A54D37">
        <w:t>ver thirty stakeholders</w:t>
      </w:r>
      <w:r w:rsidR="004A68D9">
        <w:t xml:space="preserve"> </w:t>
      </w:r>
      <w:r w:rsidR="009B4BD4">
        <w:t xml:space="preserve">around </w:t>
      </w:r>
      <w:r w:rsidR="00E95B63">
        <w:t>how the</w:t>
      </w:r>
      <w:r w:rsidR="004A68D9">
        <w:t xml:space="preserve"> current suite of CGT rollovers</w:t>
      </w:r>
      <w:r w:rsidR="00E95B63">
        <w:t xml:space="preserve"> could be improved</w:t>
      </w:r>
      <w:r w:rsidR="00A54D37">
        <w:t>.</w:t>
      </w:r>
      <w:r w:rsidR="004A68D9">
        <w:t xml:space="preserve"> </w:t>
      </w:r>
      <w:r w:rsidR="00A21832">
        <w:t>We thank all</w:t>
      </w:r>
      <w:r w:rsidR="00807565">
        <w:t xml:space="preserve"> of</w:t>
      </w:r>
      <w:r w:rsidR="00A21832">
        <w:t xml:space="preserve"> our stakeholders who have contributed to this initial consultation process for their flexibility, professionalism and </w:t>
      </w:r>
      <w:r w:rsidR="00E95B63">
        <w:t>generosity</w:t>
      </w:r>
      <w:r w:rsidR="00A21832">
        <w:t xml:space="preserve"> with sharing their knowledge. </w:t>
      </w:r>
    </w:p>
    <w:p w14:paraId="774DA06C" w14:textId="77777777" w:rsidR="008D3ABA" w:rsidRDefault="004A68D9" w:rsidP="004B7619">
      <w:pPr>
        <w:rPr>
          <w:rFonts w:cstheme="minorHAnsi"/>
          <w:color w:val="333333"/>
          <w:lang w:val="en-US"/>
        </w:rPr>
      </w:pPr>
      <w:r>
        <w:t>While</w:t>
      </w:r>
      <w:r w:rsidR="00E95B63">
        <w:t xml:space="preserve"> th</w:t>
      </w:r>
      <w:r w:rsidR="009B4BD4">
        <w:t xml:space="preserve">is </w:t>
      </w:r>
      <w:r>
        <w:t>general</w:t>
      </w:r>
      <w:r w:rsidR="00E95B63">
        <w:t xml:space="preserve"> round of</w:t>
      </w:r>
      <w:r>
        <w:t xml:space="preserve"> </w:t>
      </w:r>
      <w:r w:rsidR="00807565">
        <w:t>video consultation</w:t>
      </w:r>
      <w:r>
        <w:t xml:space="preserve"> </w:t>
      </w:r>
      <w:r w:rsidR="00807565">
        <w:t>has finished</w:t>
      </w:r>
      <w:r>
        <w:t xml:space="preserve">, we are still interested to hear from stakeholders </w:t>
      </w:r>
      <w:r w:rsidR="00A21832">
        <w:t xml:space="preserve">with expertise </w:t>
      </w:r>
      <w:r>
        <w:t>in relationship breakdown rollover relief</w:t>
      </w:r>
      <w:r w:rsidR="00E95B63">
        <w:t xml:space="preserve"> or the effect of death on CGT (Division 128 of the ITAA 1997)</w:t>
      </w:r>
      <w:r>
        <w:t xml:space="preserve">. </w:t>
      </w:r>
      <w:r w:rsidR="00A21832">
        <w:t xml:space="preserve">If </w:t>
      </w:r>
      <w:r w:rsidR="00E95B63">
        <w:t>you have knowledge</w:t>
      </w:r>
      <w:r w:rsidR="00807565">
        <w:t xml:space="preserve"> in</w:t>
      </w:r>
      <w:r w:rsidR="00E95B63">
        <w:t xml:space="preserve"> either of these areas and </w:t>
      </w:r>
      <w:r w:rsidR="00A21832">
        <w:t xml:space="preserve">are interested in assisting the Board </w:t>
      </w:r>
      <w:r w:rsidR="00E95B63">
        <w:t xml:space="preserve">to </w:t>
      </w:r>
      <w:r w:rsidR="00A21832">
        <w:t xml:space="preserve">make rollovers simpler and easier to use, </w:t>
      </w:r>
      <w:r w:rsidR="00A21832">
        <w:rPr>
          <w:rFonts w:cstheme="minorHAnsi"/>
          <w:color w:val="333333"/>
          <w:lang w:val="en-US"/>
        </w:rPr>
        <w:t>p</w:t>
      </w:r>
      <w:r w:rsidR="00A21832" w:rsidRPr="00A21832">
        <w:rPr>
          <w:rFonts w:cstheme="minorHAnsi"/>
          <w:color w:val="333333"/>
          <w:lang w:val="en-US"/>
        </w:rPr>
        <w:t xml:space="preserve">lease </w:t>
      </w:r>
      <w:r w:rsidR="00A21832">
        <w:rPr>
          <w:rFonts w:cstheme="minorHAnsi"/>
          <w:color w:val="333333"/>
          <w:lang w:val="en-US"/>
        </w:rPr>
        <w:t>email</w:t>
      </w:r>
      <w:r w:rsidR="00A21832" w:rsidRPr="00A21832">
        <w:rPr>
          <w:rFonts w:cstheme="minorHAnsi"/>
          <w:color w:val="333333"/>
          <w:lang w:val="en-US"/>
        </w:rPr>
        <w:t xml:space="preserve"> </w:t>
      </w:r>
      <w:hyperlink r:id="rId15" w:history="1">
        <w:r w:rsidR="00A21832" w:rsidRPr="00A21832">
          <w:rPr>
            <w:rStyle w:val="Hyperlink"/>
            <w:rFonts w:cstheme="minorHAnsi"/>
            <w:lang w:val="en-US"/>
          </w:rPr>
          <w:t>CGTrollovers@taxboard.gov.au</w:t>
        </w:r>
      </w:hyperlink>
      <w:r w:rsidR="00A21832" w:rsidRPr="00A21832">
        <w:rPr>
          <w:rFonts w:cstheme="minorHAnsi"/>
          <w:color w:val="333333"/>
          <w:lang w:val="en-US"/>
        </w:rPr>
        <w:t>.</w:t>
      </w:r>
    </w:p>
    <w:p w14:paraId="781049D0" w14:textId="77777777" w:rsidR="008D3ABA" w:rsidRDefault="008D3ABA">
      <w:pPr>
        <w:spacing w:before="0" w:after="200" w:line="276" w:lineRule="auto"/>
        <w:rPr>
          <w:rFonts w:cstheme="minorHAnsi"/>
          <w:color w:val="333333"/>
          <w:lang w:val="en-US"/>
        </w:rPr>
      </w:pPr>
      <w:r>
        <w:rPr>
          <w:rFonts w:cstheme="minorHAnsi"/>
          <w:color w:val="333333"/>
          <w:lang w:val="en-US"/>
        </w:rPr>
        <w:br w:type="page"/>
      </w:r>
    </w:p>
    <w:p w14:paraId="23ECB710" w14:textId="77777777" w:rsidR="00AB29E4" w:rsidRPr="005B32D7" w:rsidRDefault="00AB29E4" w:rsidP="00AB29E4">
      <w:pPr>
        <w:pStyle w:val="Heading2"/>
      </w:pPr>
      <w:r>
        <w:lastRenderedPageBreak/>
        <w:t xml:space="preserve">Voluntary </w:t>
      </w:r>
      <w:r w:rsidR="00FA3D0A">
        <w:t xml:space="preserve">Tax Transparency </w:t>
      </w:r>
      <w:r>
        <w:t xml:space="preserve">Code </w:t>
      </w:r>
    </w:p>
    <w:p w14:paraId="4B379616" w14:textId="77777777" w:rsidR="00394969" w:rsidRDefault="00FA3D0A" w:rsidP="00C307CE">
      <w:pPr>
        <w:rPr>
          <w:lang w:val="en-US"/>
        </w:rPr>
      </w:pPr>
      <w:r>
        <w:rPr>
          <w:lang w:val="en-US"/>
        </w:rPr>
        <w:t>The voluntary tax transparency code plays a</w:t>
      </w:r>
      <w:r w:rsidR="005B13AF">
        <w:rPr>
          <w:lang w:val="en-US"/>
        </w:rPr>
        <w:t xml:space="preserve">n important role </w:t>
      </w:r>
      <w:r w:rsidR="00203401">
        <w:rPr>
          <w:lang w:val="en-US"/>
        </w:rPr>
        <w:t xml:space="preserve">to </w:t>
      </w:r>
      <w:r w:rsidR="00203401" w:rsidRPr="00C307CE">
        <w:rPr>
          <w:lang w:val="en-US"/>
        </w:rPr>
        <w:t xml:space="preserve">help educate the </w:t>
      </w:r>
      <w:r w:rsidR="00F6204B">
        <w:rPr>
          <w:lang w:val="en-US"/>
        </w:rPr>
        <w:t>public</w:t>
      </w:r>
      <w:r w:rsidR="00203401" w:rsidRPr="00C307CE">
        <w:rPr>
          <w:lang w:val="en-US"/>
        </w:rPr>
        <w:t xml:space="preserve"> </w:t>
      </w:r>
      <w:r w:rsidR="00F6204B">
        <w:rPr>
          <w:lang w:val="en-US"/>
        </w:rPr>
        <w:t>in relation to</w:t>
      </w:r>
      <w:r w:rsidR="00203401" w:rsidRPr="00C307CE">
        <w:rPr>
          <w:lang w:val="en-US"/>
        </w:rPr>
        <w:t xml:space="preserve"> </w:t>
      </w:r>
      <w:r w:rsidR="00203401">
        <w:rPr>
          <w:lang w:val="en-US"/>
        </w:rPr>
        <w:t>business</w:t>
      </w:r>
      <w:r w:rsidR="00203401" w:rsidRPr="00C307CE">
        <w:rPr>
          <w:lang w:val="en-US"/>
        </w:rPr>
        <w:t xml:space="preserve"> compliance with Australia’s tax laws.</w:t>
      </w:r>
      <w:r w:rsidR="00203401">
        <w:rPr>
          <w:lang w:val="en-US"/>
        </w:rPr>
        <w:t xml:space="preserve">  </w:t>
      </w:r>
      <w:r>
        <w:rPr>
          <w:lang w:val="en-US"/>
        </w:rPr>
        <w:t xml:space="preserve">The voluntary code provides </w:t>
      </w:r>
      <w:r w:rsidR="00394969">
        <w:rPr>
          <w:lang w:val="en-US"/>
        </w:rPr>
        <w:t xml:space="preserve">a framework for large and medium businesses to follow when developing their </w:t>
      </w:r>
      <w:r w:rsidR="00F6204B">
        <w:rPr>
          <w:lang w:val="en-US"/>
        </w:rPr>
        <w:t>disclosures.</w:t>
      </w:r>
      <w:r w:rsidR="00394969">
        <w:rPr>
          <w:lang w:val="en-US"/>
        </w:rPr>
        <w:t xml:space="preserve">  </w:t>
      </w:r>
      <w:r w:rsidR="00F6204B">
        <w:t xml:space="preserve">The flexible nature of the code allows organisations to highlight contributions, by way of taxes, to the Australian community.  </w:t>
      </w:r>
    </w:p>
    <w:p w14:paraId="2E85A974" w14:textId="77777777" w:rsidR="005B13AF" w:rsidRDefault="00C307CE" w:rsidP="00C307CE">
      <w:r>
        <w:t>The Board is aware that many companies have been busy dealing with the impacts of C</w:t>
      </w:r>
      <w:r w:rsidR="00C50E33">
        <w:t>OVID</w:t>
      </w:r>
      <w:r>
        <w:t>-19 but</w:t>
      </w:r>
      <w:r w:rsidR="00B856A8">
        <w:t xml:space="preserve"> continues to</w:t>
      </w:r>
      <w:r>
        <w:t xml:space="preserve"> </w:t>
      </w:r>
      <w:r w:rsidR="00B856A8">
        <w:t>encourage</w:t>
      </w:r>
      <w:r>
        <w:t xml:space="preserve"> businesses </w:t>
      </w:r>
      <w:r w:rsidR="00203401">
        <w:t>to sign up to the voluntary code</w:t>
      </w:r>
      <w:r w:rsidR="00C50E33">
        <w:t xml:space="preserve"> and continue to publish their reports</w:t>
      </w:r>
      <w:r w:rsidR="00203401">
        <w:t xml:space="preserve"> </w:t>
      </w:r>
      <w:r>
        <w:t xml:space="preserve">as they transition to normality.  </w:t>
      </w:r>
    </w:p>
    <w:p w14:paraId="58C28A5A" w14:textId="77777777" w:rsidR="00C307CE" w:rsidRDefault="005B13AF" w:rsidP="00C307CE">
      <w:r>
        <w:t>Signing up to the voluntary code is easy.  S</w:t>
      </w:r>
      <w:r w:rsidR="00C307CE">
        <w:t xml:space="preserve">imply email </w:t>
      </w:r>
      <w:hyperlink r:id="rId16" w:history="1">
        <w:r w:rsidR="00C307CE" w:rsidRPr="006F3ABF">
          <w:rPr>
            <w:rStyle w:val="Hyperlink"/>
            <w:u w:val="single"/>
          </w:rPr>
          <w:t>taxboard@treasury.gov.au</w:t>
        </w:r>
      </w:hyperlink>
      <w:r w:rsidR="00C307CE">
        <w:t xml:space="preserve"> stating the name of your organisation and the financial year you intend to first publish a tax transparency report.  Your organisation will be listed on our Register of Signatories as having committed to applying the principles and</w:t>
      </w:r>
      <w:r w:rsidR="00FA3D0A">
        <w:t xml:space="preserve"> details of the voluntary c</w:t>
      </w:r>
      <w:r w:rsidR="00C307CE">
        <w:t xml:space="preserve">ode.  </w:t>
      </w:r>
    </w:p>
    <w:p w14:paraId="3A4275EA" w14:textId="77777777" w:rsidR="00B856A8" w:rsidRPr="005B32D7" w:rsidRDefault="00B856A8" w:rsidP="00B856A8">
      <w:pPr>
        <w:pStyle w:val="Heading2"/>
      </w:pPr>
      <w:r>
        <w:t>Sounding Board</w:t>
      </w:r>
    </w:p>
    <w:p w14:paraId="22B255F8" w14:textId="77777777" w:rsidR="00B856A8" w:rsidRDefault="00E50F61" w:rsidP="00B856A8">
      <w:r>
        <w:t>Improving the tax system through simplification and regulatory reform is a key mandate of the Board</w:t>
      </w:r>
      <w:r w:rsidR="00383731">
        <w:t xml:space="preserve"> of Taxation</w:t>
      </w:r>
      <w:r>
        <w:t xml:space="preserve">.  One way the community can influence what the Board looks at </w:t>
      </w:r>
      <w:r w:rsidR="00037905">
        <w:t>in the future</w:t>
      </w:r>
      <w:r>
        <w:t xml:space="preserve"> is via </w:t>
      </w:r>
      <w:r w:rsidR="002D78F5">
        <w:t>the Board’s</w:t>
      </w:r>
      <w:r>
        <w:t xml:space="preserve"> online collaborative platform - </w:t>
      </w:r>
      <w:r w:rsidR="00B856A8">
        <w:t>Sounding Board</w:t>
      </w:r>
      <w:r>
        <w:t>.  Sounding Board</w:t>
      </w:r>
      <w:r w:rsidR="00B856A8">
        <w:t xml:space="preserve"> is a public forum run by the Board where stakeholders can submit ideas for tax law simplification </w:t>
      </w:r>
      <w:r w:rsidR="002D78F5">
        <w:t>and improvement</w:t>
      </w:r>
      <w:r w:rsidR="00B856A8">
        <w:t xml:space="preserve">. </w:t>
      </w:r>
    </w:p>
    <w:p w14:paraId="2E98DB45" w14:textId="77777777" w:rsidR="00B856A8" w:rsidRDefault="00E50F61" w:rsidP="00B856A8">
      <w:r>
        <w:rPr>
          <w:noProof/>
          <w:lang w:eastAsia="en-AU"/>
        </w:rPr>
        <w:t>If you would like to</w:t>
      </w:r>
      <w:r w:rsidR="00B856A8">
        <w:rPr>
          <w:noProof/>
          <w:lang w:eastAsia="en-AU"/>
        </w:rPr>
        <w:t xml:space="preserve"> contribute your own suggestions </w:t>
      </w:r>
      <w:r>
        <w:rPr>
          <w:noProof/>
          <w:lang w:eastAsia="en-AU"/>
        </w:rPr>
        <w:t>or</w:t>
      </w:r>
      <w:r w:rsidR="00B856A8">
        <w:rPr>
          <w:noProof/>
          <w:lang w:eastAsia="en-AU"/>
        </w:rPr>
        <w:t xml:space="preserve"> t</w:t>
      </w:r>
      <w:r w:rsidR="00B856A8">
        <w:t>o view ideas currently listed on Sounding Board</w:t>
      </w:r>
      <w:r>
        <w:t xml:space="preserve"> </w:t>
      </w:r>
      <w:r w:rsidR="00B856A8">
        <w:t xml:space="preserve">visit: </w:t>
      </w:r>
      <w:hyperlink r:id="rId17" w:history="1">
        <w:r w:rsidR="00B856A8" w:rsidRPr="00BD3743">
          <w:rPr>
            <w:rStyle w:val="Hyperlink"/>
            <w:u w:val="single"/>
          </w:rPr>
          <w:t>https://taxboard.ideascale.com/</w:t>
        </w:r>
      </w:hyperlink>
      <w:r w:rsidR="00B856A8">
        <w:t>.</w:t>
      </w:r>
    </w:p>
    <w:p w14:paraId="3920A72E" w14:textId="77777777" w:rsidR="0089605F" w:rsidRDefault="009651C0" w:rsidP="00B856A8">
      <w:pPr>
        <w:pStyle w:val="Heading2"/>
      </w:pPr>
      <w:r>
        <w:t>Vale Paul Drum</w:t>
      </w:r>
    </w:p>
    <w:p w14:paraId="34BA63A2" w14:textId="77777777" w:rsidR="007843C5" w:rsidRPr="007843C5" w:rsidRDefault="007843C5" w:rsidP="0089605F">
      <w:r w:rsidRPr="007843C5">
        <w:t>Paul was a great friend and supporter of the Board of Taxation. Paul gave his time freely to assist with the Board’s work and always made himself available notwithstanding other commitments he may have had. On the personal side, Paul was able to break the ice and have a laugh to make things seem lighter whenever things got heavy. The Board would like to extend its condolences to family and friends – Paul will be sorely missed. A true gentleman of the profession</w:t>
      </w:r>
      <w:r w:rsidR="00C50E33">
        <w:t>.</w:t>
      </w:r>
    </w:p>
    <w:p w14:paraId="6D8D021C" w14:textId="77777777" w:rsidR="00B856A8" w:rsidRDefault="00B856A8" w:rsidP="00B856A8">
      <w:pPr>
        <w:pStyle w:val="Heading2"/>
      </w:pPr>
      <w:r>
        <w:t>2020 Meeting Dates</w:t>
      </w:r>
    </w:p>
    <w:p w14:paraId="5596D838" w14:textId="77777777" w:rsidR="00B856A8" w:rsidRDefault="00B856A8" w:rsidP="00B856A8">
      <w:r>
        <w:t>The Board’s meeting dates for the remainder of 2020 are as follows*:</w:t>
      </w:r>
    </w:p>
    <w:p w14:paraId="16F1B37D" w14:textId="77777777" w:rsidR="00B856A8" w:rsidRDefault="00B856A8" w:rsidP="00B856A8">
      <w:pPr>
        <w:pStyle w:val="Bullet"/>
        <w:sectPr w:rsidR="00B856A8" w:rsidSect="00B856A8">
          <w:headerReference w:type="default" r:id="rId18"/>
          <w:type w:val="continuous"/>
          <w:pgSz w:w="11906" w:h="16838"/>
          <w:pgMar w:top="568" w:right="720" w:bottom="426" w:left="720" w:header="708" w:footer="708" w:gutter="0"/>
          <w:cols w:space="708"/>
          <w:titlePg/>
          <w:docGrid w:linePitch="360"/>
        </w:sectPr>
      </w:pPr>
    </w:p>
    <w:p w14:paraId="517F7F67" w14:textId="77777777" w:rsidR="00B856A8" w:rsidRDefault="00B856A8" w:rsidP="00B856A8">
      <w:pPr>
        <w:pStyle w:val="Bullet"/>
      </w:pPr>
      <w:r>
        <w:t xml:space="preserve">10 July – Sydney </w:t>
      </w:r>
    </w:p>
    <w:p w14:paraId="234766B7" w14:textId="77777777" w:rsidR="00B856A8" w:rsidRDefault="00B856A8" w:rsidP="00B856A8">
      <w:pPr>
        <w:pStyle w:val="Bullet"/>
      </w:pPr>
      <w:r>
        <w:t>14 August – Adelaide</w:t>
      </w:r>
    </w:p>
    <w:p w14:paraId="053C3B39" w14:textId="77777777" w:rsidR="00B856A8" w:rsidRDefault="00B856A8" w:rsidP="00B856A8">
      <w:pPr>
        <w:pStyle w:val="Bullet"/>
      </w:pPr>
      <w:r>
        <w:t>18 September – Melbourne</w:t>
      </w:r>
    </w:p>
    <w:p w14:paraId="72B8AAC8" w14:textId="77777777" w:rsidR="00B856A8" w:rsidRDefault="00B856A8" w:rsidP="00B856A8">
      <w:pPr>
        <w:pStyle w:val="Bullet"/>
      </w:pPr>
      <w:r>
        <w:t>5 November – Perth</w:t>
      </w:r>
    </w:p>
    <w:p w14:paraId="317CB9E3" w14:textId="77777777" w:rsidR="00B856A8" w:rsidRDefault="00B856A8" w:rsidP="00B856A8">
      <w:pPr>
        <w:pStyle w:val="Bullet"/>
      </w:pPr>
      <w:r>
        <w:t>11 December – Sydney</w:t>
      </w:r>
    </w:p>
    <w:p w14:paraId="18F3FD6D" w14:textId="77777777" w:rsidR="00B856A8" w:rsidRDefault="00B856A8" w:rsidP="00B856A8">
      <w:pPr>
        <w:pStyle w:val="Bullet"/>
        <w:numPr>
          <w:ilvl w:val="0"/>
          <w:numId w:val="0"/>
        </w:numPr>
        <w:ind w:left="720"/>
      </w:pPr>
    </w:p>
    <w:p w14:paraId="634E0EC5" w14:textId="77777777" w:rsidR="00B856A8" w:rsidRDefault="00B856A8" w:rsidP="00B856A8">
      <w:pPr>
        <w:sectPr w:rsidR="00B856A8" w:rsidSect="008F4B13">
          <w:type w:val="continuous"/>
          <w:pgSz w:w="11906" w:h="16838"/>
          <w:pgMar w:top="568" w:right="720" w:bottom="426" w:left="720" w:header="708" w:footer="708" w:gutter="0"/>
          <w:cols w:num="2" w:space="708"/>
          <w:titlePg/>
          <w:docGrid w:linePitch="360"/>
        </w:sectPr>
      </w:pPr>
    </w:p>
    <w:p w14:paraId="4499830B" w14:textId="77777777" w:rsidR="00B856A8" w:rsidRPr="00B856A8" w:rsidRDefault="00B856A8" w:rsidP="00B856A8">
      <w:pPr>
        <w:rPr>
          <w:sz w:val="20"/>
        </w:rPr>
      </w:pPr>
      <w:r w:rsidRPr="00B856A8">
        <w:rPr>
          <w:sz w:val="20"/>
        </w:rPr>
        <w:t xml:space="preserve">*The Board </w:t>
      </w:r>
      <w:r w:rsidR="00C50E33">
        <w:rPr>
          <w:sz w:val="20"/>
        </w:rPr>
        <w:t xml:space="preserve">is currently meeting virtually and </w:t>
      </w:r>
      <w:r w:rsidRPr="00B856A8">
        <w:rPr>
          <w:sz w:val="20"/>
        </w:rPr>
        <w:t xml:space="preserve">will continue to assess how we meet to ensure compliance with social distancing and travel requirements. </w:t>
      </w:r>
    </w:p>
    <w:p w14:paraId="504510EA" w14:textId="77777777" w:rsidR="000853F5" w:rsidRPr="00CC52FD" w:rsidRDefault="000853F5" w:rsidP="000853F5">
      <w:pPr>
        <w:pStyle w:val="Heading2"/>
        <w:rPr>
          <w:rFonts w:eastAsia="Times New Roman"/>
        </w:rPr>
      </w:pPr>
      <w:r>
        <w:rPr>
          <w:rFonts w:eastAsia="Times New Roman"/>
        </w:rPr>
        <w:t>Contact options</w:t>
      </w:r>
      <w:r w:rsidRPr="00CC52FD">
        <w:rPr>
          <w:rFonts w:eastAsia="Times New Roman"/>
        </w:rPr>
        <w:t xml:space="preserve"> </w:t>
      </w:r>
    </w:p>
    <w:p w14:paraId="04A6CBA2" w14:textId="77777777" w:rsidR="000853F5" w:rsidRDefault="000853F5" w:rsidP="000853F5">
      <w:r>
        <w:t xml:space="preserve">Our team </w:t>
      </w:r>
      <w:r w:rsidR="00B856A8">
        <w:t>continues to work</w:t>
      </w:r>
      <w:r>
        <w:t xml:space="preserve"> remotely</w:t>
      </w:r>
      <w:r w:rsidR="00B856A8">
        <w:t xml:space="preserve"> so</w:t>
      </w:r>
      <w:r>
        <w:t xml:space="preserve"> encourage</w:t>
      </w:r>
      <w:r w:rsidR="006E7251">
        <w:t>s</w:t>
      </w:r>
      <w:r>
        <w:t xml:space="preserve"> stakeholders to stay in contact with us through the following ways</w:t>
      </w:r>
      <w:r w:rsidRPr="007A42E3">
        <w:t xml:space="preserve">. </w:t>
      </w:r>
    </w:p>
    <w:p w14:paraId="0DDECB8A" w14:textId="77777777" w:rsidR="000853F5" w:rsidRDefault="000853F5" w:rsidP="000853F5">
      <w:r>
        <w:rPr>
          <w:noProof/>
          <w:lang w:eastAsia="en-AU"/>
        </w:rPr>
        <w:lastRenderedPageBreak/>
        <w:drawing>
          <wp:inline distT="0" distB="0" distL="0" distR="0" wp14:anchorId="223C7D49" wp14:editId="059F2D98">
            <wp:extent cx="6510338" cy="234759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7331DC3" w14:textId="77777777" w:rsidR="00C64F8C" w:rsidRPr="005B32D7" w:rsidRDefault="00C64F8C" w:rsidP="005E684F">
      <w:pPr>
        <w:pStyle w:val="Heading2"/>
      </w:pPr>
      <w:r>
        <w:t>Thank you</w:t>
      </w:r>
      <w:r w:rsidR="00EF194F">
        <w:t xml:space="preserve"> </w:t>
      </w:r>
    </w:p>
    <w:p w14:paraId="3F099742" w14:textId="77777777" w:rsidR="00D13B41" w:rsidRPr="000363FF" w:rsidRDefault="00C44486" w:rsidP="00D13B41">
      <w:r>
        <w:t>We look forward to meeting you in person again in the near future.</w:t>
      </w:r>
    </w:p>
    <w:p w14:paraId="6DFC9B83" w14:textId="77777777" w:rsidR="00C64F8C" w:rsidRDefault="004A039F" w:rsidP="002256FA">
      <w:r>
        <w:t xml:space="preserve">Please </w:t>
      </w:r>
      <w:r w:rsidR="00793732">
        <w:t xml:space="preserve">stay safe </w:t>
      </w:r>
      <w:r>
        <w:t xml:space="preserve">and </w:t>
      </w:r>
      <w:r w:rsidR="00793732">
        <w:t xml:space="preserve">keep </w:t>
      </w:r>
      <w:r w:rsidR="00C64F8C">
        <w:t xml:space="preserve">in touch. </w:t>
      </w:r>
    </w:p>
    <w:p w14:paraId="0EE6D6F2" w14:textId="77777777" w:rsidR="007F0D0F" w:rsidRDefault="007F0D0F" w:rsidP="002256FA"/>
    <w:p w14:paraId="48D0BA2F" w14:textId="77777777" w:rsidR="007F0D0F" w:rsidRPr="00BD2FF3" w:rsidRDefault="001172BC" w:rsidP="002256FA">
      <w:r w:rsidRPr="00BD2FF3">
        <w:t>Kind regards</w:t>
      </w:r>
    </w:p>
    <w:p w14:paraId="0A8386BA" w14:textId="77777777" w:rsidR="001172BC" w:rsidRDefault="00B96C4A" w:rsidP="007F0D0F">
      <w:r>
        <w:t>Lynn Kelly</w:t>
      </w:r>
    </w:p>
    <w:p w14:paraId="72D44564" w14:textId="77777777" w:rsidR="007F0D0F" w:rsidRPr="00BD2FF3" w:rsidRDefault="007F0D0F" w:rsidP="007F0D0F">
      <w:pPr>
        <w:spacing w:after="0"/>
      </w:pP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3F920556" w14:textId="77777777" w:rsidTr="008F617D">
        <w:trPr>
          <w:trHeight w:val="1077"/>
          <w:jc w:val="center"/>
        </w:trPr>
        <w:tc>
          <w:tcPr>
            <w:tcW w:w="709" w:type="dxa"/>
            <w:tcBorders>
              <w:bottom w:val="nil"/>
            </w:tcBorders>
            <w:shd w:val="clear" w:color="auto" w:fill="DBE5F1" w:themeFill="accent1" w:themeFillTint="33"/>
            <w:vAlign w:val="center"/>
          </w:tcPr>
          <w:p w14:paraId="5476F388"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726978F4" w14:textId="77777777" w:rsidR="00B85592" w:rsidRPr="00793807" w:rsidRDefault="00B96C4A" w:rsidP="00FF5BB1">
            <w:pPr>
              <w:pStyle w:val="Footer"/>
              <w:jc w:val="left"/>
              <w:rPr>
                <w:sz w:val="20"/>
                <w:lang w:eastAsia="en-AU"/>
              </w:rPr>
            </w:pPr>
            <w:r>
              <w:rPr>
                <w:sz w:val="20"/>
                <w:lang w:eastAsia="en-AU"/>
              </w:rPr>
              <w:t>Lynn Kelly</w:t>
            </w:r>
          </w:p>
          <w:p w14:paraId="53520C98"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0DBA090D"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34F9E56E"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24"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71E37F28" w14:textId="77777777" w:rsidR="00B85592" w:rsidRPr="00793807" w:rsidRDefault="00B85592" w:rsidP="00FF5BB1">
            <w:pPr>
              <w:rPr>
                <w:sz w:val="20"/>
              </w:rPr>
            </w:pPr>
          </w:p>
        </w:tc>
      </w:tr>
      <w:tr w:rsidR="00B85592" w14:paraId="3795A455" w14:textId="77777777" w:rsidTr="000B25B3">
        <w:trPr>
          <w:jc w:val="center"/>
        </w:trPr>
        <w:tc>
          <w:tcPr>
            <w:tcW w:w="10490" w:type="dxa"/>
            <w:gridSpan w:val="4"/>
            <w:tcBorders>
              <w:top w:val="nil"/>
              <w:bottom w:val="nil"/>
            </w:tcBorders>
            <w:shd w:val="clear" w:color="auto" w:fill="auto"/>
            <w:tcMar>
              <w:left w:w="0" w:type="dxa"/>
              <w:right w:w="0" w:type="dxa"/>
            </w:tcMar>
          </w:tcPr>
          <w:p w14:paraId="5FE38BFB" w14:textId="77777777" w:rsidR="00B85592" w:rsidRDefault="00B85592" w:rsidP="002256FA">
            <w:r>
              <w:rPr>
                <w:noProof/>
                <w:lang w:eastAsia="en-AU"/>
              </w:rPr>
              <w:drawing>
                <wp:inline distT="0" distB="0" distL="0" distR="0" wp14:anchorId="46A4E30E" wp14:editId="3EA76AD3">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377E10EC" w14:textId="77777777" w:rsidR="000C5F43" w:rsidRDefault="000C5F43" w:rsidP="000C5F43">
            <w:pPr>
              <w:pStyle w:val="Footer"/>
            </w:pPr>
            <w:r>
              <w:t xml:space="preserve">Treasury Building, Langton Crescent, PARKES  ACT  2600   •   Telephone: 02 6263 4366   •   Email: </w:t>
            </w:r>
            <w:hyperlink r:id="rId26" w:history="1">
              <w:r w:rsidR="00DA4E2C">
                <w:rPr>
                  <w:rStyle w:val="Hyperlink"/>
                </w:rPr>
                <w:t>taxboard@treasury.gov.au</w:t>
              </w:r>
            </w:hyperlink>
          </w:p>
          <w:p w14:paraId="7A5C076C" w14:textId="77777777" w:rsidR="000C5F43" w:rsidRDefault="000C5F43" w:rsidP="000C5F43">
            <w:pPr>
              <w:pStyle w:val="Footer"/>
            </w:pPr>
            <w:r>
              <w:t xml:space="preserve">Website: </w:t>
            </w:r>
            <w:hyperlink r:id="rId27" w:history="1">
              <w:r w:rsidRPr="00225511">
                <w:rPr>
                  <w:rStyle w:val="Hyperlink"/>
                </w:rPr>
                <w:t>taxboard.gov.au</w:t>
              </w:r>
            </w:hyperlink>
            <w:r>
              <w:t xml:space="preserve">   •   Sounding Board: </w:t>
            </w:r>
            <w:hyperlink r:id="rId28" w:history="1">
              <w:r w:rsidRPr="00225511">
                <w:rPr>
                  <w:rStyle w:val="Hyperlink"/>
                </w:rPr>
                <w:t>taxboard.ideascale.com</w:t>
              </w:r>
            </w:hyperlink>
          </w:p>
        </w:tc>
      </w:tr>
    </w:tbl>
    <w:p w14:paraId="02CE3284" w14:textId="77777777" w:rsidR="001010C1" w:rsidRPr="0098345D" w:rsidRDefault="001010C1" w:rsidP="00013ABE"/>
    <w:sectPr w:rsidR="001010C1" w:rsidRPr="0098345D" w:rsidSect="008F4B13">
      <w:headerReference w:type="default" r:id="rId29"/>
      <w:type w:val="continuous"/>
      <w:pgSz w:w="11906" w:h="16838"/>
      <w:pgMar w:top="568" w:right="720" w:bottom="426"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47D" w16cex:dateUtc="2020-06-28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9AA7A4" w16cid:durableId="22A434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C0C9" w14:textId="77777777" w:rsidR="00D63C0E" w:rsidRDefault="00D63C0E" w:rsidP="002256FA">
      <w:r>
        <w:separator/>
      </w:r>
    </w:p>
  </w:endnote>
  <w:endnote w:type="continuationSeparator" w:id="0">
    <w:p w14:paraId="41FB4A68" w14:textId="77777777" w:rsidR="00D63C0E" w:rsidRDefault="00D63C0E" w:rsidP="002256FA">
      <w:r>
        <w:continuationSeparator/>
      </w:r>
    </w:p>
  </w:endnote>
  <w:endnote w:type="continuationNotice" w:id="1">
    <w:p w14:paraId="33D155BE" w14:textId="77777777" w:rsidR="00D63C0E" w:rsidRDefault="00D63C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notTrueType/>
    <w:pitch w:val="variable"/>
    <w:sig w:usb0="00000000"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676B" w14:textId="77777777" w:rsidR="00D63C0E" w:rsidRDefault="00D63C0E" w:rsidP="002256FA">
      <w:r>
        <w:separator/>
      </w:r>
    </w:p>
  </w:footnote>
  <w:footnote w:type="continuationSeparator" w:id="0">
    <w:p w14:paraId="78825944" w14:textId="77777777" w:rsidR="00D63C0E" w:rsidRDefault="00D63C0E" w:rsidP="002256FA">
      <w:r>
        <w:continuationSeparator/>
      </w:r>
    </w:p>
  </w:footnote>
  <w:footnote w:type="continuationNotice" w:id="1">
    <w:p w14:paraId="228CE0B1" w14:textId="77777777" w:rsidR="00D63C0E" w:rsidRDefault="00D63C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987" w14:textId="0C4A60E0" w:rsidR="00D06B48" w:rsidRPr="009B5E81" w:rsidRDefault="00D06B48" w:rsidP="009B5E81">
    <w:pPr>
      <w:pStyle w:val="Header"/>
    </w:pPr>
    <w:r w:rsidRPr="009B5E81">
      <w:fldChar w:fldCharType="begin"/>
    </w:r>
    <w:r w:rsidRPr="009B5E81">
      <w:instrText xml:space="preserve"> PAGE   \* MERGEFORMAT </w:instrText>
    </w:r>
    <w:r w:rsidRPr="009B5E81">
      <w:fldChar w:fldCharType="separate"/>
    </w:r>
    <w:r w:rsidR="00BC52EF">
      <w:rPr>
        <w:noProof/>
      </w:rPr>
      <w:t>2</w:t>
    </w:r>
    <w:r w:rsidRPr="009B5E8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58E0" w14:textId="296B968D" w:rsidR="00D06B48" w:rsidRPr="009B5E81" w:rsidRDefault="00D06B48" w:rsidP="009B5E81">
    <w:pPr>
      <w:pStyle w:val="Header"/>
    </w:pPr>
    <w:r w:rsidRPr="009B5E81">
      <w:fldChar w:fldCharType="begin"/>
    </w:r>
    <w:r w:rsidRPr="009B5E81">
      <w:instrText xml:space="preserve"> PAGE   \* MERGEFORMAT </w:instrText>
    </w:r>
    <w:r w:rsidRPr="009B5E81">
      <w:fldChar w:fldCharType="separate"/>
    </w:r>
    <w:r w:rsidR="00BC52EF">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729AE"/>
    <w:multiLevelType w:val="hybridMultilevel"/>
    <w:tmpl w:val="428C5D48"/>
    <w:lvl w:ilvl="0" w:tplc="2FB81918">
      <w:start w:val="1"/>
      <w:numFmt w:val="bullet"/>
      <w:lvlText w:val="•"/>
      <w:lvlJc w:val="left"/>
      <w:pPr>
        <w:tabs>
          <w:tab w:val="num" w:pos="720"/>
        </w:tabs>
        <w:ind w:left="720" w:hanging="360"/>
      </w:pPr>
      <w:rPr>
        <w:rFonts w:ascii="Times New Roman" w:hAnsi="Times New Roman" w:hint="default"/>
      </w:rPr>
    </w:lvl>
    <w:lvl w:ilvl="1" w:tplc="0EAE91D0" w:tentative="1">
      <w:start w:val="1"/>
      <w:numFmt w:val="bullet"/>
      <w:lvlText w:val="•"/>
      <w:lvlJc w:val="left"/>
      <w:pPr>
        <w:tabs>
          <w:tab w:val="num" w:pos="1440"/>
        </w:tabs>
        <w:ind w:left="1440" w:hanging="360"/>
      </w:pPr>
      <w:rPr>
        <w:rFonts w:ascii="Times New Roman" w:hAnsi="Times New Roman" w:hint="default"/>
      </w:rPr>
    </w:lvl>
    <w:lvl w:ilvl="2" w:tplc="6826F442" w:tentative="1">
      <w:start w:val="1"/>
      <w:numFmt w:val="bullet"/>
      <w:lvlText w:val="•"/>
      <w:lvlJc w:val="left"/>
      <w:pPr>
        <w:tabs>
          <w:tab w:val="num" w:pos="2160"/>
        </w:tabs>
        <w:ind w:left="2160" w:hanging="360"/>
      </w:pPr>
      <w:rPr>
        <w:rFonts w:ascii="Times New Roman" w:hAnsi="Times New Roman" w:hint="default"/>
      </w:rPr>
    </w:lvl>
    <w:lvl w:ilvl="3" w:tplc="463CD6F8" w:tentative="1">
      <w:start w:val="1"/>
      <w:numFmt w:val="bullet"/>
      <w:lvlText w:val="•"/>
      <w:lvlJc w:val="left"/>
      <w:pPr>
        <w:tabs>
          <w:tab w:val="num" w:pos="2880"/>
        </w:tabs>
        <w:ind w:left="2880" w:hanging="360"/>
      </w:pPr>
      <w:rPr>
        <w:rFonts w:ascii="Times New Roman" w:hAnsi="Times New Roman" w:hint="default"/>
      </w:rPr>
    </w:lvl>
    <w:lvl w:ilvl="4" w:tplc="A6326B26" w:tentative="1">
      <w:start w:val="1"/>
      <w:numFmt w:val="bullet"/>
      <w:lvlText w:val="•"/>
      <w:lvlJc w:val="left"/>
      <w:pPr>
        <w:tabs>
          <w:tab w:val="num" w:pos="3600"/>
        </w:tabs>
        <w:ind w:left="3600" w:hanging="360"/>
      </w:pPr>
      <w:rPr>
        <w:rFonts w:ascii="Times New Roman" w:hAnsi="Times New Roman" w:hint="default"/>
      </w:rPr>
    </w:lvl>
    <w:lvl w:ilvl="5" w:tplc="26FE5E58" w:tentative="1">
      <w:start w:val="1"/>
      <w:numFmt w:val="bullet"/>
      <w:lvlText w:val="•"/>
      <w:lvlJc w:val="left"/>
      <w:pPr>
        <w:tabs>
          <w:tab w:val="num" w:pos="4320"/>
        </w:tabs>
        <w:ind w:left="4320" w:hanging="360"/>
      </w:pPr>
      <w:rPr>
        <w:rFonts w:ascii="Times New Roman" w:hAnsi="Times New Roman" w:hint="default"/>
      </w:rPr>
    </w:lvl>
    <w:lvl w:ilvl="6" w:tplc="B6D499CA" w:tentative="1">
      <w:start w:val="1"/>
      <w:numFmt w:val="bullet"/>
      <w:lvlText w:val="•"/>
      <w:lvlJc w:val="left"/>
      <w:pPr>
        <w:tabs>
          <w:tab w:val="num" w:pos="5040"/>
        </w:tabs>
        <w:ind w:left="5040" w:hanging="360"/>
      </w:pPr>
      <w:rPr>
        <w:rFonts w:ascii="Times New Roman" w:hAnsi="Times New Roman" w:hint="default"/>
      </w:rPr>
    </w:lvl>
    <w:lvl w:ilvl="7" w:tplc="47CA7E2A" w:tentative="1">
      <w:start w:val="1"/>
      <w:numFmt w:val="bullet"/>
      <w:lvlText w:val="•"/>
      <w:lvlJc w:val="left"/>
      <w:pPr>
        <w:tabs>
          <w:tab w:val="num" w:pos="5760"/>
        </w:tabs>
        <w:ind w:left="5760" w:hanging="360"/>
      </w:pPr>
      <w:rPr>
        <w:rFonts w:ascii="Times New Roman" w:hAnsi="Times New Roman" w:hint="default"/>
      </w:rPr>
    </w:lvl>
    <w:lvl w:ilvl="8" w:tplc="A0B0EA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FF7098"/>
    <w:multiLevelType w:val="hybridMultilevel"/>
    <w:tmpl w:val="A9EA1926"/>
    <w:lvl w:ilvl="0" w:tplc="0C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B881DCC"/>
    <w:multiLevelType w:val="hybridMultilevel"/>
    <w:tmpl w:val="9260FD62"/>
    <w:lvl w:ilvl="0" w:tplc="5568D274">
      <w:start w:val="1"/>
      <w:numFmt w:val="bullet"/>
      <w:lvlText w:val="•"/>
      <w:lvlJc w:val="left"/>
      <w:pPr>
        <w:tabs>
          <w:tab w:val="num" w:pos="720"/>
        </w:tabs>
        <w:ind w:left="720" w:hanging="360"/>
      </w:pPr>
      <w:rPr>
        <w:rFonts w:ascii="Times New Roman" w:hAnsi="Times New Roman" w:hint="default"/>
      </w:rPr>
    </w:lvl>
    <w:lvl w:ilvl="1" w:tplc="4E28BA7C" w:tentative="1">
      <w:start w:val="1"/>
      <w:numFmt w:val="bullet"/>
      <w:lvlText w:val="•"/>
      <w:lvlJc w:val="left"/>
      <w:pPr>
        <w:tabs>
          <w:tab w:val="num" w:pos="1440"/>
        </w:tabs>
        <w:ind w:left="1440" w:hanging="360"/>
      </w:pPr>
      <w:rPr>
        <w:rFonts w:ascii="Times New Roman" w:hAnsi="Times New Roman" w:hint="default"/>
      </w:rPr>
    </w:lvl>
    <w:lvl w:ilvl="2" w:tplc="95C40C10" w:tentative="1">
      <w:start w:val="1"/>
      <w:numFmt w:val="bullet"/>
      <w:lvlText w:val="•"/>
      <w:lvlJc w:val="left"/>
      <w:pPr>
        <w:tabs>
          <w:tab w:val="num" w:pos="2160"/>
        </w:tabs>
        <w:ind w:left="2160" w:hanging="360"/>
      </w:pPr>
      <w:rPr>
        <w:rFonts w:ascii="Times New Roman" w:hAnsi="Times New Roman" w:hint="default"/>
      </w:rPr>
    </w:lvl>
    <w:lvl w:ilvl="3" w:tplc="1FDA5B0E" w:tentative="1">
      <w:start w:val="1"/>
      <w:numFmt w:val="bullet"/>
      <w:lvlText w:val="•"/>
      <w:lvlJc w:val="left"/>
      <w:pPr>
        <w:tabs>
          <w:tab w:val="num" w:pos="2880"/>
        </w:tabs>
        <w:ind w:left="2880" w:hanging="360"/>
      </w:pPr>
      <w:rPr>
        <w:rFonts w:ascii="Times New Roman" w:hAnsi="Times New Roman" w:hint="default"/>
      </w:rPr>
    </w:lvl>
    <w:lvl w:ilvl="4" w:tplc="A870755C" w:tentative="1">
      <w:start w:val="1"/>
      <w:numFmt w:val="bullet"/>
      <w:lvlText w:val="•"/>
      <w:lvlJc w:val="left"/>
      <w:pPr>
        <w:tabs>
          <w:tab w:val="num" w:pos="3600"/>
        </w:tabs>
        <w:ind w:left="3600" w:hanging="360"/>
      </w:pPr>
      <w:rPr>
        <w:rFonts w:ascii="Times New Roman" w:hAnsi="Times New Roman" w:hint="default"/>
      </w:rPr>
    </w:lvl>
    <w:lvl w:ilvl="5" w:tplc="C4E039E2" w:tentative="1">
      <w:start w:val="1"/>
      <w:numFmt w:val="bullet"/>
      <w:lvlText w:val="•"/>
      <w:lvlJc w:val="left"/>
      <w:pPr>
        <w:tabs>
          <w:tab w:val="num" w:pos="4320"/>
        </w:tabs>
        <w:ind w:left="4320" w:hanging="360"/>
      </w:pPr>
      <w:rPr>
        <w:rFonts w:ascii="Times New Roman" w:hAnsi="Times New Roman" w:hint="default"/>
      </w:rPr>
    </w:lvl>
    <w:lvl w:ilvl="6" w:tplc="0A7C8B5A" w:tentative="1">
      <w:start w:val="1"/>
      <w:numFmt w:val="bullet"/>
      <w:lvlText w:val="•"/>
      <w:lvlJc w:val="left"/>
      <w:pPr>
        <w:tabs>
          <w:tab w:val="num" w:pos="5040"/>
        </w:tabs>
        <w:ind w:left="5040" w:hanging="360"/>
      </w:pPr>
      <w:rPr>
        <w:rFonts w:ascii="Times New Roman" w:hAnsi="Times New Roman" w:hint="default"/>
      </w:rPr>
    </w:lvl>
    <w:lvl w:ilvl="7" w:tplc="6302CAFA" w:tentative="1">
      <w:start w:val="1"/>
      <w:numFmt w:val="bullet"/>
      <w:lvlText w:val="•"/>
      <w:lvlJc w:val="left"/>
      <w:pPr>
        <w:tabs>
          <w:tab w:val="num" w:pos="5760"/>
        </w:tabs>
        <w:ind w:left="5760" w:hanging="360"/>
      </w:pPr>
      <w:rPr>
        <w:rFonts w:ascii="Times New Roman" w:hAnsi="Times New Roman" w:hint="default"/>
      </w:rPr>
    </w:lvl>
    <w:lvl w:ilvl="8" w:tplc="8B082D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10D4913"/>
    <w:multiLevelType w:val="multilevel"/>
    <w:tmpl w:val="DA94D89E"/>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87"/>
        </w:tabs>
        <w:ind w:left="1087" w:hanging="567"/>
      </w:pPr>
      <w:rPr>
        <w:rFonts w:ascii="Times New Roman" w:hAnsi="Times New Roman" w:cs="Times New Roman"/>
      </w:rPr>
    </w:lvl>
    <w:lvl w:ilvl="2">
      <w:start w:val="1"/>
      <w:numFmt w:val="bullet"/>
      <w:lvlText w:val=":"/>
      <w:lvlJc w:val="left"/>
      <w:pPr>
        <w:tabs>
          <w:tab w:val="num" w:pos="1654"/>
        </w:tabs>
        <w:ind w:left="1654"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5"/>
  </w:num>
  <w:num w:numId="13">
    <w:abstractNumId w:val="15"/>
  </w:num>
  <w:num w:numId="14">
    <w:abstractNumId w:val="12"/>
  </w:num>
  <w:num w:numId="15">
    <w:abstractNumId w:val="1"/>
    <w:lvlOverride w:ilvl="0">
      <w:lvl w:ilvl="0" w:tplc="0798B790">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B600A2">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8C50C2">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FA9FE0">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CE8F50">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020396">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CA1DB4">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4845F6">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B0C810">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 w:numId="21">
    <w:abstractNumId w:val="4"/>
  </w:num>
  <w:num w:numId="22">
    <w:abstractNumId w:val="4"/>
  </w:num>
  <w:num w:numId="23">
    <w:abstractNumId w:val="13"/>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056EB"/>
    <w:rsid w:val="00013ABE"/>
    <w:rsid w:val="00016F3D"/>
    <w:rsid w:val="00021C9C"/>
    <w:rsid w:val="00022251"/>
    <w:rsid w:val="00022E03"/>
    <w:rsid w:val="0002416C"/>
    <w:rsid w:val="00032202"/>
    <w:rsid w:val="00034F33"/>
    <w:rsid w:val="000363FF"/>
    <w:rsid w:val="00037905"/>
    <w:rsid w:val="00040CB6"/>
    <w:rsid w:val="000415A9"/>
    <w:rsid w:val="000415ED"/>
    <w:rsid w:val="00057F21"/>
    <w:rsid w:val="00060B9A"/>
    <w:rsid w:val="0006229C"/>
    <w:rsid w:val="0006415F"/>
    <w:rsid w:val="00082587"/>
    <w:rsid w:val="000840CB"/>
    <w:rsid w:val="000853F5"/>
    <w:rsid w:val="0008689F"/>
    <w:rsid w:val="00090093"/>
    <w:rsid w:val="000912C8"/>
    <w:rsid w:val="00093A8B"/>
    <w:rsid w:val="000A0070"/>
    <w:rsid w:val="000A0770"/>
    <w:rsid w:val="000A3163"/>
    <w:rsid w:val="000A50AA"/>
    <w:rsid w:val="000B1406"/>
    <w:rsid w:val="000B25B3"/>
    <w:rsid w:val="000B62D1"/>
    <w:rsid w:val="000C423D"/>
    <w:rsid w:val="000C5255"/>
    <w:rsid w:val="000C5F43"/>
    <w:rsid w:val="000D4784"/>
    <w:rsid w:val="000D610E"/>
    <w:rsid w:val="000E07A0"/>
    <w:rsid w:val="000E330B"/>
    <w:rsid w:val="000E4566"/>
    <w:rsid w:val="000E71C9"/>
    <w:rsid w:val="000F0471"/>
    <w:rsid w:val="001010C1"/>
    <w:rsid w:val="00101E4C"/>
    <w:rsid w:val="00104AD7"/>
    <w:rsid w:val="00104CE4"/>
    <w:rsid w:val="00105434"/>
    <w:rsid w:val="00105A56"/>
    <w:rsid w:val="00107FD3"/>
    <w:rsid w:val="00110DE6"/>
    <w:rsid w:val="001172BC"/>
    <w:rsid w:val="001232FD"/>
    <w:rsid w:val="001251BC"/>
    <w:rsid w:val="00133829"/>
    <w:rsid w:val="0013487F"/>
    <w:rsid w:val="00137F37"/>
    <w:rsid w:val="00147891"/>
    <w:rsid w:val="00147F7E"/>
    <w:rsid w:val="00150150"/>
    <w:rsid w:val="00151672"/>
    <w:rsid w:val="0015265D"/>
    <w:rsid w:val="00156D80"/>
    <w:rsid w:val="00170E9C"/>
    <w:rsid w:val="00171927"/>
    <w:rsid w:val="00175943"/>
    <w:rsid w:val="00175B71"/>
    <w:rsid w:val="00175FC2"/>
    <w:rsid w:val="0017610D"/>
    <w:rsid w:val="00176572"/>
    <w:rsid w:val="0018070D"/>
    <w:rsid w:val="001812CD"/>
    <w:rsid w:val="001812F9"/>
    <w:rsid w:val="00182018"/>
    <w:rsid w:val="00184797"/>
    <w:rsid w:val="00185682"/>
    <w:rsid w:val="00186649"/>
    <w:rsid w:val="0019134E"/>
    <w:rsid w:val="001A2514"/>
    <w:rsid w:val="001A5733"/>
    <w:rsid w:val="001A7D21"/>
    <w:rsid w:val="001B0518"/>
    <w:rsid w:val="001B069E"/>
    <w:rsid w:val="001B5C48"/>
    <w:rsid w:val="001C5459"/>
    <w:rsid w:val="001C66F3"/>
    <w:rsid w:val="001C6802"/>
    <w:rsid w:val="001D0813"/>
    <w:rsid w:val="001D3C8B"/>
    <w:rsid w:val="001E1AEF"/>
    <w:rsid w:val="001E3E5A"/>
    <w:rsid w:val="001E600F"/>
    <w:rsid w:val="002018C9"/>
    <w:rsid w:val="00202CCA"/>
    <w:rsid w:val="00203401"/>
    <w:rsid w:val="00212085"/>
    <w:rsid w:val="0021435C"/>
    <w:rsid w:val="00216BE2"/>
    <w:rsid w:val="00225511"/>
    <w:rsid w:val="002256FA"/>
    <w:rsid w:val="002264F3"/>
    <w:rsid w:val="00231781"/>
    <w:rsid w:val="0023238B"/>
    <w:rsid w:val="00241812"/>
    <w:rsid w:val="002426A7"/>
    <w:rsid w:val="00242EFB"/>
    <w:rsid w:val="0024309A"/>
    <w:rsid w:val="0025214C"/>
    <w:rsid w:val="002537D5"/>
    <w:rsid w:val="0025425C"/>
    <w:rsid w:val="00267847"/>
    <w:rsid w:val="00270360"/>
    <w:rsid w:val="00285602"/>
    <w:rsid w:val="00296E48"/>
    <w:rsid w:val="002A0C7A"/>
    <w:rsid w:val="002A1146"/>
    <w:rsid w:val="002A2479"/>
    <w:rsid w:val="002A39B2"/>
    <w:rsid w:val="002A3B07"/>
    <w:rsid w:val="002A5211"/>
    <w:rsid w:val="002A644F"/>
    <w:rsid w:val="002B0882"/>
    <w:rsid w:val="002B5980"/>
    <w:rsid w:val="002C3BBB"/>
    <w:rsid w:val="002C61E6"/>
    <w:rsid w:val="002D2DCE"/>
    <w:rsid w:val="002D33BA"/>
    <w:rsid w:val="002D55A9"/>
    <w:rsid w:val="002D6523"/>
    <w:rsid w:val="002D66F1"/>
    <w:rsid w:val="002D67F0"/>
    <w:rsid w:val="002D78F5"/>
    <w:rsid w:val="002E1E75"/>
    <w:rsid w:val="002E2B3A"/>
    <w:rsid w:val="002E33D4"/>
    <w:rsid w:val="002E7541"/>
    <w:rsid w:val="003031ED"/>
    <w:rsid w:val="00305E32"/>
    <w:rsid w:val="00306C10"/>
    <w:rsid w:val="00315E92"/>
    <w:rsid w:val="00324AC3"/>
    <w:rsid w:val="00324BD9"/>
    <w:rsid w:val="003262C3"/>
    <w:rsid w:val="00331A5E"/>
    <w:rsid w:val="0033734A"/>
    <w:rsid w:val="0034034E"/>
    <w:rsid w:val="003538A3"/>
    <w:rsid w:val="0035507D"/>
    <w:rsid w:val="00355336"/>
    <w:rsid w:val="0035692D"/>
    <w:rsid w:val="00356E54"/>
    <w:rsid w:val="003573C4"/>
    <w:rsid w:val="003629FB"/>
    <w:rsid w:val="00362BA3"/>
    <w:rsid w:val="00364C2D"/>
    <w:rsid w:val="00374479"/>
    <w:rsid w:val="00383731"/>
    <w:rsid w:val="0038428D"/>
    <w:rsid w:val="003845CA"/>
    <w:rsid w:val="003850AC"/>
    <w:rsid w:val="0038530F"/>
    <w:rsid w:val="00394969"/>
    <w:rsid w:val="003A2D24"/>
    <w:rsid w:val="003A4077"/>
    <w:rsid w:val="003A795A"/>
    <w:rsid w:val="003B164E"/>
    <w:rsid w:val="003B2ABC"/>
    <w:rsid w:val="003B3B4E"/>
    <w:rsid w:val="003B7536"/>
    <w:rsid w:val="003C0621"/>
    <w:rsid w:val="003C24CD"/>
    <w:rsid w:val="003C2B78"/>
    <w:rsid w:val="003C4FB7"/>
    <w:rsid w:val="003C7803"/>
    <w:rsid w:val="003D022F"/>
    <w:rsid w:val="003D2A84"/>
    <w:rsid w:val="003D4ABE"/>
    <w:rsid w:val="003D59B1"/>
    <w:rsid w:val="003E1679"/>
    <w:rsid w:val="003E4430"/>
    <w:rsid w:val="003E480C"/>
    <w:rsid w:val="003E4E17"/>
    <w:rsid w:val="003E671A"/>
    <w:rsid w:val="003F28DF"/>
    <w:rsid w:val="004012E3"/>
    <w:rsid w:val="004024C6"/>
    <w:rsid w:val="00403217"/>
    <w:rsid w:val="004032E0"/>
    <w:rsid w:val="00406D6C"/>
    <w:rsid w:val="0040725E"/>
    <w:rsid w:val="0041055C"/>
    <w:rsid w:val="00410EF2"/>
    <w:rsid w:val="004111E6"/>
    <w:rsid w:val="00412BF1"/>
    <w:rsid w:val="00412DC7"/>
    <w:rsid w:val="00413DA3"/>
    <w:rsid w:val="00414A79"/>
    <w:rsid w:val="00420E30"/>
    <w:rsid w:val="004214A4"/>
    <w:rsid w:val="0042684B"/>
    <w:rsid w:val="0043294F"/>
    <w:rsid w:val="00433EEA"/>
    <w:rsid w:val="0044311C"/>
    <w:rsid w:val="004562ED"/>
    <w:rsid w:val="00460027"/>
    <w:rsid w:val="0046013C"/>
    <w:rsid w:val="00466C25"/>
    <w:rsid w:val="00471C25"/>
    <w:rsid w:val="00477260"/>
    <w:rsid w:val="0048797C"/>
    <w:rsid w:val="004A039F"/>
    <w:rsid w:val="004A125C"/>
    <w:rsid w:val="004A5A84"/>
    <w:rsid w:val="004A68D9"/>
    <w:rsid w:val="004A6BC9"/>
    <w:rsid w:val="004A6EBA"/>
    <w:rsid w:val="004A7D01"/>
    <w:rsid w:val="004A7EC7"/>
    <w:rsid w:val="004B2C0B"/>
    <w:rsid w:val="004B7619"/>
    <w:rsid w:val="004C302C"/>
    <w:rsid w:val="004C41BA"/>
    <w:rsid w:val="004C46DC"/>
    <w:rsid w:val="004C50D3"/>
    <w:rsid w:val="004C58FA"/>
    <w:rsid w:val="004D453D"/>
    <w:rsid w:val="004D58D0"/>
    <w:rsid w:val="004E0127"/>
    <w:rsid w:val="004E1084"/>
    <w:rsid w:val="004E4D0B"/>
    <w:rsid w:val="004F30E1"/>
    <w:rsid w:val="004F453F"/>
    <w:rsid w:val="005042CB"/>
    <w:rsid w:val="00505977"/>
    <w:rsid w:val="00505BF8"/>
    <w:rsid w:val="00506483"/>
    <w:rsid w:val="00506CBE"/>
    <w:rsid w:val="0050704E"/>
    <w:rsid w:val="00512438"/>
    <w:rsid w:val="005172B4"/>
    <w:rsid w:val="00520EEF"/>
    <w:rsid w:val="00521C38"/>
    <w:rsid w:val="00531023"/>
    <w:rsid w:val="00532B5E"/>
    <w:rsid w:val="00536137"/>
    <w:rsid w:val="00547FDA"/>
    <w:rsid w:val="00550DD3"/>
    <w:rsid w:val="0055410F"/>
    <w:rsid w:val="00564862"/>
    <w:rsid w:val="00564FA2"/>
    <w:rsid w:val="005719E9"/>
    <w:rsid w:val="005728CC"/>
    <w:rsid w:val="00572CAB"/>
    <w:rsid w:val="00573AB0"/>
    <w:rsid w:val="00586DFB"/>
    <w:rsid w:val="00587853"/>
    <w:rsid w:val="00592732"/>
    <w:rsid w:val="00592D63"/>
    <w:rsid w:val="0059707A"/>
    <w:rsid w:val="005A03A9"/>
    <w:rsid w:val="005A2D14"/>
    <w:rsid w:val="005A45A6"/>
    <w:rsid w:val="005A557B"/>
    <w:rsid w:val="005A6241"/>
    <w:rsid w:val="005A720B"/>
    <w:rsid w:val="005B06CA"/>
    <w:rsid w:val="005B13AF"/>
    <w:rsid w:val="005B32D7"/>
    <w:rsid w:val="005C2413"/>
    <w:rsid w:val="005C341C"/>
    <w:rsid w:val="005C5129"/>
    <w:rsid w:val="005D0239"/>
    <w:rsid w:val="005D0BFF"/>
    <w:rsid w:val="005E0A4B"/>
    <w:rsid w:val="005E1F34"/>
    <w:rsid w:val="005E3F60"/>
    <w:rsid w:val="005E684F"/>
    <w:rsid w:val="005F1F1F"/>
    <w:rsid w:val="005F2829"/>
    <w:rsid w:val="005F2E4D"/>
    <w:rsid w:val="005F3515"/>
    <w:rsid w:val="005F7DA1"/>
    <w:rsid w:val="005F7E1D"/>
    <w:rsid w:val="006012E0"/>
    <w:rsid w:val="006075E6"/>
    <w:rsid w:val="006164C2"/>
    <w:rsid w:val="006176ED"/>
    <w:rsid w:val="006230B3"/>
    <w:rsid w:val="006271A4"/>
    <w:rsid w:val="006272CF"/>
    <w:rsid w:val="006319BE"/>
    <w:rsid w:val="00651457"/>
    <w:rsid w:val="006549D5"/>
    <w:rsid w:val="00656D54"/>
    <w:rsid w:val="0065776B"/>
    <w:rsid w:val="00662CC1"/>
    <w:rsid w:val="00665EAC"/>
    <w:rsid w:val="00666E0C"/>
    <w:rsid w:val="00670492"/>
    <w:rsid w:val="00672DFB"/>
    <w:rsid w:val="00674271"/>
    <w:rsid w:val="00677310"/>
    <w:rsid w:val="00684DB4"/>
    <w:rsid w:val="00693FB9"/>
    <w:rsid w:val="00696A97"/>
    <w:rsid w:val="006A0A36"/>
    <w:rsid w:val="006A3842"/>
    <w:rsid w:val="006A4A17"/>
    <w:rsid w:val="006A6E29"/>
    <w:rsid w:val="006A763C"/>
    <w:rsid w:val="006B10B2"/>
    <w:rsid w:val="006B4330"/>
    <w:rsid w:val="006B6F08"/>
    <w:rsid w:val="006B7C05"/>
    <w:rsid w:val="006C4324"/>
    <w:rsid w:val="006D165E"/>
    <w:rsid w:val="006D6370"/>
    <w:rsid w:val="006E0160"/>
    <w:rsid w:val="006E0377"/>
    <w:rsid w:val="006E07DF"/>
    <w:rsid w:val="006E207F"/>
    <w:rsid w:val="006E7118"/>
    <w:rsid w:val="006E7185"/>
    <w:rsid w:val="006E7251"/>
    <w:rsid w:val="006E772B"/>
    <w:rsid w:val="006F1D6B"/>
    <w:rsid w:val="006F3ABF"/>
    <w:rsid w:val="007029FF"/>
    <w:rsid w:val="00703BCC"/>
    <w:rsid w:val="00704189"/>
    <w:rsid w:val="0070492D"/>
    <w:rsid w:val="00712F2A"/>
    <w:rsid w:val="00713123"/>
    <w:rsid w:val="00717F37"/>
    <w:rsid w:val="0072679D"/>
    <w:rsid w:val="00733FF5"/>
    <w:rsid w:val="007450AE"/>
    <w:rsid w:val="0075104C"/>
    <w:rsid w:val="00753DD9"/>
    <w:rsid w:val="00757C63"/>
    <w:rsid w:val="00760A17"/>
    <w:rsid w:val="007613BF"/>
    <w:rsid w:val="007649BA"/>
    <w:rsid w:val="00771280"/>
    <w:rsid w:val="007744AC"/>
    <w:rsid w:val="007757C6"/>
    <w:rsid w:val="007776A0"/>
    <w:rsid w:val="00782804"/>
    <w:rsid w:val="007843C5"/>
    <w:rsid w:val="00785D1B"/>
    <w:rsid w:val="00786C61"/>
    <w:rsid w:val="0079014B"/>
    <w:rsid w:val="00793732"/>
    <w:rsid w:val="00793807"/>
    <w:rsid w:val="00795257"/>
    <w:rsid w:val="00797D25"/>
    <w:rsid w:val="00797DA7"/>
    <w:rsid w:val="007A2625"/>
    <w:rsid w:val="007A3B1A"/>
    <w:rsid w:val="007A42E3"/>
    <w:rsid w:val="007A48EF"/>
    <w:rsid w:val="007A5A77"/>
    <w:rsid w:val="007B4364"/>
    <w:rsid w:val="007C2003"/>
    <w:rsid w:val="007C565F"/>
    <w:rsid w:val="007D13D8"/>
    <w:rsid w:val="007E37F9"/>
    <w:rsid w:val="007E3815"/>
    <w:rsid w:val="007F0703"/>
    <w:rsid w:val="007F0D0F"/>
    <w:rsid w:val="00800B7B"/>
    <w:rsid w:val="00803FB3"/>
    <w:rsid w:val="00805583"/>
    <w:rsid w:val="00807565"/>
    <w:rsid w:val="00807991"/>
    <w:rsid w:val="00812286"/>
    <w:rsid w:val="00812B3E"/>
    <w:rsid w:val="00822CDA"/>
    <w:rsid w:val="008260E5"/>
    <w:rsid w:val="008331F0"/>
    <w:rsid w:val="00833A07"/>
    <w:rsid w:val="008413F4"/>
    <w:rsid w:val="00850E6A"/>
    <w:rsid w:val="00852527"/>
    <w:rsid w:val="00853A12"/>
    <w:rsid w:val="00863494"/>
    <w:rsid w:val="0086369A"/>
    <w:rsid w:val="00865545"/>
    <w:rsid w:val="008660D2"/>
    <w:rsid w:val="00870E67"/>
    <w:rsid w:val="008768FE"/>
    <w:rsid w:val="00880C4D"/>
    <w:rsid w:val="008831E5"/>
    <w:rsid w:val="0088479B"/>
    <w:rsid w:val="008926DA"/>
    <w:rsid w:val="00893903"/>
    <w:rsid w:val="00894A8C"/>
    <w:rsid w:val="0089605F"/>
    <w:rsid w:val="008A09AC"/>
    <w:rsid w:val="008B1554"/>
    <w:rsid w:val="008B193B"/>
    <w:rsid w:val="008B2B0B"/>
    <w:rsid w:val="008B7D64"/>
    <w:rsid w:val="008C05A3"/>
    <w:rsid w:val="008C134E"/>
    <w:rsid w:val="008D1A1A"/>
    <w:rsid w:val="008D249A"/>
    <w:rsid w:val="008D3ABA"/>
    <w:rsid w:val="008D3AD7"/>
    <w:rsid w:val="008D4253"/>
    <w:rsid w:val="008D4D95"/>
    <w:rsid w:val="008D51B6"/>
    <w:rsid w:val="008D5E31"/>
    <w:rsid w:val="008E3CDE"/>
    <w:rsid w:val="008F28C7"/>
    <w:rsid w:val="008F39F7"/>
    <w:rsid w:val="008F4B13"/>
    <w:rsid w:val="008F5712"/>
    <w:rsid w:val="008F617D"/>
    <w:rsid w:val="00900966"/>
    <w:rsid w:val="009009F7"/>
    <w:rsid w:val="00904DF1"/>
    <w:rsid w:val="009078F5"/>
    <w:rsid w:val="009154F0"/>
    <w:rsid w:val="00916468"/>
    <w:rsid w:val="009177B5"/>
    <w:rsid w:val="0092014B"/>
    <w:rsid w:val="009224EF"/>
    <w:rsid w:val="00922A19"/>
    <w:rsid w:val="009253BE"/>
    <w:rsid w:val="00927EFA"/>
    <w:rsid w:val="00933450"/>
    <w:rsid w:val="0093440F"/>
    <w:rsid w:val="00941543"/>
    <w:rsid w:val="00947666"/>
    <w:rsid w:val="00951598"/>
    <w:rsid w:val="00951E9F"/>
    <w:rsid w:val="00952822"/>
    <w:rsid w:val="00953CE2"/>
    <w:rsid w:val="00955E95"/>
    <w:rsid w:val="00964099"/>
    <w:rsid w:val="00964251"/>
    <w:rsid w:val="009651C0"/>
    <w:rsid w:val="00966D71"/>
    <w:rsid w:val="0097012E"/>
    <w:rsid w:val="00976E61"/>
    <w:rsid w:val="009822DC"/>
    <w:rsid w:val="0098345D"/>
    <w:rsid w:val="00983672"/>
    <w:rsid w:val="00984D07"/>
    <w:rsid w:val="00986C1E"/>
    <w:rsid w:val="00987859"/>
    <w:rsid w:val="00996686"/>
    <w:rsid w:val="009B0D44"/>
    <w:rsid w:val="009B4BD4"/>
    <w:rsid w:val="009B5E81"/>
    <w:rsid w:val="009C6B35"/>
    <w:rsid w:val="009C708D"/>
    <w:rsid w:val="009D12B8"/>
    <w:rsid w:val="009D2696"/>
    <w:rsid w:val="009D4E4F"/>
    <w:rsid w:val="009E08AE"/>
    <w:rsid w:val="009E1BE8"/>
    <w:rsid w:val="009E6945"/>
    <w:rsid w:val="009F1BCB"/>
    <w:rsid w:val="009F55EF"/>
    <w:rsid w:val="009F75D2"/>
    <w:rsid w:val="00A01BBD"/>
    <w:rsid w:val="00A1216B"/>
    <w:rsid w:val="00A132BF"/>
    <w:rsid w:val="00A21832"/>
    <w:rsid w:val="00A21A31"/>
    <w:rsid w:val="00A3076C"/>
    <w:rsid w:val="00A3799B"/>
    <w:rsid w:val="00A445CA"/>
    <w:rsid w:val="00A505B0"/>
    <w:rsid w:val="00A514EC"/>
    <w:rsid w:val="00A51977"/>
    <w:rsid w:val="00A54D37"/>
    <w:rsid w:val="00A57B3B"/>
    <w:rsid w:val="00A6737A"/>
    <w:rsid w:val="00A6769B"/>
    <w:rsid w:val="00A74F39"/>
    <w:rsid w:val="00A775C8"/>
    <w:rsid w:val="00A85A9F"/>
    <w:rsid w:val="00A87A2A"/>
    <w:rsid w:val="00A90518"/>
    <w:rsid w:val="00A93593"/>
    <w:rsid w:val="00A94DB5"/>
    <w:rsid w:val="00A970A9"/>
    <w:rsid w:val="00AA0750"/>
    <w:rsid w:val="00AA28BB"/>
    <w:rsid w:val="00AA58B7"/>
    <w:rsid w:val="00AA6880"/>
    <w:rsid w:val="00AA7792"/>
    <w:rsid w:val="00AB0022"/>
    <w:rsid w:val="00AB0AFE"/>
    <w:rsid w:val="00AB1972"/>
    <w:rsid w:val="00AB26FC"/>
    <w:rsid w:val="00AB29E4"/>
    <w:rsid w:val="00AB3FF8"/>
    <w:rsid w:val="00AB5AA8"/>
    <w:rsid w:val="00AB5B30"/>
    <w:rsid w:val="00AC2FE9"/>
    <w:rsid w:val="00AC4DE8"/>
    <w:rsid w:val="00AD0FC7"/>
    <w:rsid w:val="00AD5FD3"/>
    <w:rsid w:val="00AD773D"/>
    <w:rsid w:val="00AE3E65"/>
    <w:rsid w:val="00AF4A70"/>
    <w:rsid w:val="00AF6459"/>
    <w:rsid w:val="00AF7825"/>
    <w:rsid w:val="00B01067"/>
    <w:rsid w:val="00B02F4B"/>
    <w:rsid w:val="00B03BE3"/>
    <w:rsid w:val="00B16EBA"/>
    <w:rsid w:val="00B210B8"/>
    <w:rsid w:val="00B226AA"/>
    <w:rsid w:val="00B22716"/>
    <w:rsid w:val="00B256D6"/>
    <w:rsid w:val="00B25992"/>
    <w:rsid w:val="00B2610E"/>
    <w:rsid w:val="00B262E0"/>
    <w:rsid w:val="00B274BF"/>
    <w:rsid w:val="00B31796"/>
    <w:rsid w:val="00B33653"/>
    <w:rsid w:val="00B372FF"/>
    <w:rsid w:val="00B418E7"/>
    <w:rsid w:val="00B4500E"/>
    <w:rsid w:val="00B5546C"/>
    <w:rsid w:val="00B608B1"/>
    <w:rsid w:val="00B62296"/>
    <w:rsid w:val="00B62DB0"/>
    <w:rsid w:val="00B65E61"/>
    <w:rsid w:val="00B66C57"/>
    <w:rsid w:val="00B67B1A"/>
    <w:rsid w:val="00B70FFB"/>
    <w:rsid w:val="00B72C63"/>
    <w:rsid w:val="00B746F8"/>
    <w:rsid w:val="00B81D54"/>
    <w:rsid w:val="00B83B07"/>
    <w:rsid w:val="00B85592"/>
    <w:rsid w:val="00B856A8"/>
    <w:rsid w:val="00B90ABC"/>
    <w:rsid w:val="00B91B93"/>
    <w:rsid w:val="00B94387"/>
    <w:rsid w:val="00B96C4A"/>
    <w:rsid w:val="00B97CB8"/>
    <w:rsid w:val="00BA5DF8"/>
    <w:rsid w:val="00BB20FB"/>
    <w:rsid w:val="00BB4CF9"/>
    <w:rsid w:val="00BB7F99"/>
    <w:rsid w:val="00BC0B8B"/>
    <w:rsid w:val="00BC2A2B"/>
    <w:rsid w:val="00BC52EF"/>
    <w:rsid w:val="00BC5684"/>
    <w:rsid w:val="00BC7045"/>
    <w:rsid w:val="00BD2FF3"/>
    <w:rsid w:val="00BD3743"/>
    <w:rsid w:val="00BD61F6"/>
    <w:rsid w:val="00BE01C3"/>
    <w:rsid w:val="00BE09D0"/>
    <w:rsid w:val="00BE2324"/>
    <w:rsid w:val="00BE3733"/>
    <w:rsid w:val="00BF067C"/>
    <w:rsid w:val="00BF3BCB"/>
    <w:rsid w:val="00BF7FBD"/>
    <w:rsid w:val="00C00D04"/>
    <w:rsid w:val="00C01BAC"/>
    <w:rsid w:val="00C05734"/>
    <w:rsid w:val="00C06A75"/>
    <w:rsid w:val="00C07E98"/>
    <w:rsid w:val="00C1553E"/>
    <w:rsid w:val="00C2136F"/>
    <w:rsid w:val="00C2713A"/>
    <w:rsid w:val="00C274F4"/>
    <w:rsid w:val="00C307CE"/>
    <w:rsid w:val="00C30FAE"/>
    <w:rsid w:val="00C32F2D"/>
    <w:rsid w:val="00C34C85"/>
    <w:rsid w:val="00C44486"/>
    <w:rsid w:val="00C506D0"/>
    <w:rsid w:val="00C50E33"/>
    <w:rsid w:val="00C603FA"/>
    <w:rsid w:val="00C6269C"/>
    <w:rsid w:val="00C64F8C"/>
    <w:rsid w:val="00C7178C"/>
    <w:rsid w:val="00C73126"/>
    <w:rsid w:val="00C75D9F"/>
    <w:rsid w:val="00C7685D"/>
    <w:rsid w:val="00C76A12"/>
    <w:rsid w:val="00C77824"/>
    <w:rsid w:val="00C834D0"/>
    <w:rsid w:val="00C91D68"/>
    <w:rsid w:val="00C9293B"/>
    <w:rsid w:val="00CA1346"/>
    <w:rsid w:val="00CA76D9"/>
    <w:rsid w:val="00CB42E6"/>
    <w:rsid w:val="00CB5ECC"/>
    <w:rsid w:val="00CB669B"/>
    <w:rsid w:val="00CC3F77"/>
    <w:rsid w:val="00CC52FD"/>
    <w:rsid w:val="00CD42E6"/>
    <w:rsid w:val="00CD677E"/>
    <w:rsid w:val="00CD6C05"/>
    <w:rsid w:val="00CE0A31"/>
    <w:rsid w:val="00CE25B0"/>
    <w:rsid w:val="00CF5610"/>
    <w:rsid w:val="00D00E31"/>
    <w:rsid w:val="00D0120E"/>
    <w:rsid w:val="00D02291"/>
    <w:rsid w:val="00D03778"/>
    <w:rsid w:val="00D06B48"/>
    <w:rsid w:val="00D12DCE"/>
    <w:rsid w:val="00D12DD8"/>
    <w:rsid w:val="00D13B41"/>
    <w:rsid w:val="00D15368"/>
    <w:rsid w:val="00D15D73"/>
    <w:rsid w:val="00D17B56"/>
    <w:rsid w:val="00D17DC8"/>
    <w:rsid w:val="00D250A1"/>
    <w:rsid w:val="00D27D7A"/>
    <w:rsid w:val="00D30093"/>
    <w:rsid w:val="00D317B0"/>
    <w:rsid w:val="00D350FA"/>
    <w:rsid w:val="00D35675"/>
    <w:rsid w:val="00D35C85"/>
    <w:rsid w:val="00D41B80"/>
    <w:rsid w:val="00D42692"/>
    <w:rsid w:val="00D44956"/>
    <w:rsid w:val="00D46F7A"/>
    <w:rsid w:val="00D52FF7"/>
    <w:rsid w:val="00D54A75"/>
    <w:rsid w:val="00D61199"/>
    <w:rsid w:val="00D63C0E"/>
    <w:rsid w:val="00D64A96"/>
    <w:rsid w:val="00D669A8"/>
    <w:rsid w:val="00D67F9E"/>
    <w:rsid w:val="00D7214F"/>
    <w:rsid w:val="00D73CE1"/>
    <w:rsid w:val="00D75BA4"/>
    <w:rsid w:val="00D76ABB"/>
    <w:rsid w:val="00D77856"/>
    <w:rsid w:val="00D8081C"/>
    <w:rsid w:val="00D82B45"/>
    <w:rsid w:val="00D835CD"/>
    <w:rsid w:val="00D84C2D"/>
    <w:rsid w:val="00D87065"/>
    <w:rsid w:val="00D877AB"/>
    <w:rsid w:val="00D90CCC"/>
    <w:rsid w:val="00D930CB"/>
    <w:rsid w:val="00D965CB"/>
    <w:rsid w:val="00D97071"/>
    <w:rsid w:val="00DA00E5"/>
    <w:rsid w:val="00DA296A"/>
    <w:rsid w:val="00DA4E2C"/>
    <w:rsid w:val="00DA6487"/>
    <w:rsid w:val="00DA6A87"/>
    <w:rsid w:val="00DB7074"/>
    <w:rsid w:val="00DC202D"/>
    <w:rsid w:val="00DC6010"/>
    <w:rsid w:val="00DC61C4"/>
    <w:rsid w:val="00DC6E55"/>
    <w:rsid w:val="00DD0B0D"/>
    <w:rsid w:val="00DD3473"/>
    <w:rsid w:val="00DD5ED7"/>
    <w:rsid w:val="00DE0C5D"/>
    <w:rsid w:val="00DE584B"/>
    <w:rsid w:val="00DE5D43"/>
    <w:rsid w:val="00DE686B"/>
    <w:rsid w:val="00DE77A2"/>
    <w:rsid w:val="00DF1986"/>
    <w:rsid w:val="00E009C6"/>
    <w:rsid w:val="00E032A0"/>
    <w:rsid w:val="00E037DB"/>
    <w:rsid w:val="00E05940"/>
    <w:rsid w:val="00E109D5"/>
    <w:rsid w:val="00E23627"/>
    <w:rsid w:val="00E24E63"/>
    <w:rsid w:val="00E31D04"/>
    <w:rsid w:val="00E31E04"/>
    <w:rsid w:val="00E33C6D"/>
    <w:rsid w:val="00E35479"/>
    <w:rsid w:val="00E36D2D"/>
    <w:rsid w:val="00E461A0"/>
    <w:rsid w:val="00E50F61"/>
    <w:rsid w:val="00E5198D"/>
    <w:rsid w:val="00E51C42"/>
    <w:rsid w:val="00E52CCC"/>
    <w:rsid w:val="00E535F8"/>
    <w:rsid w:val="00E544B6"/>
    <w:rsid w:val="00E6568B"/>
    <w:rsid w:val="00E66628"/>
    <w:rsid w:val="00E66F01"/>
    <w:rsid w:val="00E715C8"/>
    <w:rsid w:val="00E75849"/>
    <w:rsid w:val="00E819AB"/>
    <w:rsid w:val="00E84DBC"/>
    <w:rsid w:val="00E92F44"/>
    <w:rsid w:val="00E94B84"/>
    <w:rsid w:val="00E95B63"/>
    <w:rsid w:val="00E97475"/>
    <w:rsid w:val="00EB2B57"/>
    <w:rsid w:val="00EB485F"/>
    <w:rsid w:val="00EB6BCC"/>
    <w:rsid w:val="00EC2521"/>
    <w:rsid w:val="00EC3C5B"/>
    <w:rsid w:val="00EC4614"/>
    <w:rsid w:val="00EC5BC8"/>
    <w:rsid w:val="00EC6B74"/>
    <w:rsid w:val="00ED1349"/>
    <w:rsid w:val="00ED742E"/>
    <w:rsid w:val="00EE0FB9"/>
    <w:rsid w:val="00EE5D73"/>
    <w:rsid w:val="00EE6A4C"/>
    <w:rsid w:val="00EE7CD6"/>
    <w:rsid w:val="00EF194F"/>
    <w:rsid w:val="00EF2499"/>
    <w:rsid w:val="00EF3246"/>
    <w:rsid w:val="00EF5282"/>
    <w:rsid w:val="00EF6504"/>
    <w:rsid w:val="00EF66D1"/>
    <w:rsid w:val="00EF6AE4"/>
    <w:rsid w:val="00F07148"/>
    <w:rsid w:val="00F07BD6"/>
    <w:rsid w:val="00F113B8"/>
    <w:rsid w:val="00F16FCE"/>
    <w:rsid w:val="00F17263"/>
    <w:rsid w:val="00F21001"/>
    <w:rsid w:val="00F238F7"/>
    <w:rsid w:val="00F23F51"/>
    <w:rsid w:val="00F36006"/>
    <w:rsid w:val="00F4256E"/>
    <w:rsid w:val="00F438E0"/>
    <w:rsid w:val="00F460E5"/>
    <w:rsid w:val="00F47C2C"/>
    <w:rsid w:val="00F47F6D"/>
    <w:rsid w:val="00F549A7"/>
    <w:rsid w:val="00F57B60"/>
    <w:rsid w:val="00F60740"/>
    <w:rsid w:val="00F61BC0"/>
    <w:rsid w:val="00F6204B"/>
    <w:rsid w:val="00F63CFA"/>
    <w:rsid w:val="00F63E02"/>
    <w:rsid w:val="00F70915"/>
    <w:rsid w:val="00F71CA5"/>
    <w:rsid w:val="00F7420F"/>
    <w:rsid w:val="00F858DE"/>
    <w:rsid w:val="00F949B8"/>
    <w:rsid w:val="00F964B2"/>
    <w:rsid w:val="00F96E20"/>
    <w:rsid w:val="00FA39C9"/>
    <w:rsid w:val="00FA3D0A"/>
    <w:rsid w:val="00FA777B"/>
    <w:rsid w:val="00FC1E11"/>
    <w:rsid w:val="00FC770E"/>
    <w:rsid w:val="00FD2A29"/>
    <w:rsid w:val="00FD3928"/>
    <w:rsid w:val="00FD676A"/>
    <w:rsid w:val="00FE0194"/>
    <w:rsid w:val="00FE154C"/>
    <w:rsid w:val="00FE4332"/>
    <w:rsid w:val="00FE5EC3"/>
    <w:rsid w:val="00FF00D7"/>
    <w:rsid w:val="00FF0CB8"/>
    <w:rsid w:val="00FF2419"/>
    <w:rsid w:val="00FF353F"/>
    <w:rsid w:val="00FF4CD5"/>
    <w:rsid w:val="00FF5927"/>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5B6A67"/>
  <w15:docId w15:val="{72409A53-D056-412A-A998-97034B7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794296885">
      <w:bodyDiv w:val="1"/>
      <w:marLeft w:val="0"/>
      <w:marRight w:val="0"/>
      <w:marTop w:val="0"/>
      <w:marBottom w:val="0"/>
      <w:divBdr>
        <w:top w:val="none" w:sz="0" w:space="0" w:color="auto"/>
        <w:left w:val="none" w:sz="0" w:space="0" w:color="auto"/>
        <w:bottom w:val="none" w:sz="0" w:space="0" w:color="auto"/>
        <w:right w:val="none" w:sz="0" w:space="0" w:color="auto"/>
      </w:divBdr>
      <w:divsChild>
        <w:div w:id="441996725">
          <w:marLeft w:val="0"/>
          <w:marRight w:val="0"/>
          <w:marTop w:val="0"/>
          <w:marBottom w:val="0"/>
          <w:divBdr>
            <w:top w:val="none" w:sz="0" w:space="0" w:color="auto"/>
            <w:left w:val="none" w:sz="0" w:space="0" w:color="auto"/>
            <w:bottom w:val="none" w:sz="0" w:space="0" w:color="auto"/>
            <w:right w:val="none" w:sz="0" w:space="0" w:color="auto"/>
          </w:divBdr>
          <w:divsChild>
            <w:div w:id="19967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5508">
      <w:bodyDiv w:val="1"/>
      <w:marLeft w:val="0"/>
      <w:marRight w:val="0"/>
      <w:marTop w:val="0"/>
      <w:marBottom w:val="0"/>
      <w:divBdr>
        <w:top w:val="none" w:sz="0" w:space="0" w:color="auto"/>
        <w:left w:val="none" w:sz="0" w:space="0" w:color="auto"/>
        <w:bottom w:val="none" w:sz="0" w:space="0" w:color="auto"/>
        <w:right w:val="none" w:sz="0" w:space="0" w:color="auto"/>
      </w:divBdr>
    </w:div>
    <w:div w:id="919094278">
      <w:bodyDiv w:val="1"/>
      <w:marLeft w:val="0"/>
      <w:marRight w:val="0"/>
      <w:marTop w:val="0"/>
      <w:marBottom w:val="0"/>
      <w:divBdr>
        <w:top w:val="none" w:sz="0" w:space="0" w:color="auto"/>
        <w:left w:val="none" w:sz="0" w:space="0" w:color="auto"/>
        <w:bottom w:val="none" w:sz="0" w:space="0" w:color="auto"/>
        <w:right w:val="none" w:sz="0" w:space="0" w:color="auto"/>
      </w:divBdr>
    </w:div>
    <w:div w:id="1462191206">
      <w:bodyDiv w:val="1"/>
      <w:marLeft w:val="0"/>
      <w:marRight w:val="0"/>
      <w:marTop w:val="0"/>
      <w:marBottom w:val="0"/>
      <w:divBdr>
        <w:top w:val="none" w:sz="0" w:space="0" w:color="auto"/>
        <w:left w:val="none" w:sz="0" w:space="0" w:color="auto"/>
        <w:bottom w:val="none" w:sz="0" w:space="0" w:color="auto"/>
        <w:right w:val="none" w:sz="0" w:space="0" w:color="auto"/>
      </w:divBdr>
    </w:div>
    <w:div w:id="1466509909">
      <w:bodyDiv w:val="1"/>
      <w:marLeft w:val="0"/>
      <w:marRight w:val="0"/>
      <w:marTop w:val="0"/>
      <w:marBottom w:val="0"/>
      <w:divBdr>
        <w:top w:val="none" w:sz="0" w:space="0" w:color="auto"/>
        <w:left w:val="none" w:sz="0" w:space="0" w:color="auto"/>
        <w:bottom w:val="none" w:sz="0" w:space="0" w:color="auto"/>
        <w:right w:val="none" w:sz="0" w:space="0" w:color="auto"/>
      </w:divBdr>
      <w:divsChild>
        <w:div w:id="2105227847">
          <w:marLeft w:val="0"/>
          <w:marRight w:val="0"/>
          <w:marTop w:val="0"/>
          <w:marBottom w:val="0"/>
          <w:divBdr>
            <w:top w:val="none" w:sz="0" w:space="0" w:color="auto"/>
            <w:left w:val="none" w:sz="0" w:space="0" w:color="auto"/>
            <w:bottom w:val="none" w:sz="0" w:space="0" w:color="auto"/>
            <w:right w:val="none" w:sz="0" w:space="0" w:color="auto"/>
          </w:divBdr>
          <w:divsChild>
            <w:div w:id="418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19087666">
      <w:bodyDiv w:val="1"/>
      <w:marLeft w:val="0"/>
      <w:marRight w:val="0"/>
      <w:marTop w:val="0"/>
      <w:marBottom w:val="0"/>
      <w:divBdr>
        <w:top w:val="none" w:sz="0" w:space="0" w:color="auto"/>
        <w:left w:val="none" w:sz="0" w:space="0" w:color="auto"/>
        <w:bottom w:val="none" w:sz="0" w:space="0" w:color="auto"/>
        <w:right w:val="none" w:sz="0" w:space="0" w:color="auto"/>
      </w:divBdr>
      <w:divsChild>
        <w:div w:id="1283344695">
          <w:marLeft w:val="547"/>
          <w:marRight w:val="0"/>
          <w:marTop w:val="0"/>
          <w:marBottom w:val="0"/>
          <w:divBdr>
            <w:top w:val="none" w:sz="0" w:space="0" w:color="auto"/>
            <w:left w:val="none" w:sz="0" w:space="0" w:color="auto"/>
            <w:bottom w:val="none" w:sz="0" w:space="0" w:color="auto"/>
            <w:right w:val="none" w:sz="0" w:space="0" w:color="auto"/>
          </w:divBdr>
        </w:div>
      </w:divsChild>
    </w:div>
    <w:div w:id="1734700161">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37305711">
      <w:bodyDiv w:val="1"/>
      <w:marLeft w:val="0"/>
      <w:marRight w:val="0"/>
      <w:marTop w:val="0"/>
      <w:marBottom w:val="0"/>
      <w:divBdr>
        <w:top w:val="none" w:sz="0" w:space="0" w:color="auto"/>
        <w:left w:val="none" w:sz="0" w:space="0" w:color="auto"/>
        <w:bottom w:val="none" w:sz="0" w:space="0" w:color="auto"/>
        <w:right w:val="none" w:sz="0" w:space="0" w:color="auto"/>
      </w:divBdr>
      <w:divsChild>
        <w:div w:id="182205157">
          <w:marLeft w:val="0"/>
          <w:marRight w:val="0"/>
          <w:marTop w:val="0"/>
          <w:marBottom w:val="0"/>
          <w:divBdr>
            <w:top w:val="none" w:sz="0" w:space="0" w:color="auto"/>
            <w:left w:val="none" w:sz="0" w:space="0" w:color="auto"/>
            <w:bottom w:val="none" w:sz="0" w:space="0" w:color="auto"/>
            <w:right w:val="none" w:sz="0" w:space="0" w:color="auto"/>
          </w:divBdr>
          <w:divsChild>
            <w:div w:id="6418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98">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00049651">
      <w:bodyDiv w:val="1"/>
      <w:marLeft w:val="0"/>
      <w:marRight w:val="0"/>
      <w:marTop w:val="0"/>
      <w:marBottom w:val="0"/>
      <w:divBdr>
        <w:top w:val="none" w:sz="0" w:space="0" w:color="auto"/>
        <w:left w:val="none" w:sz="0" w:space="0" w:color="auto"/>
        <w:bottom w:val="none" w:sz="0" w:space="0" w:color="auto"/>
        <w:right w:val="none" w:sz="0" w:space="0" w:color="auto"/>
      </w:divBdr>
      <w:divsChild>
        <w:div w:id="1557475464">
          <w:marLeft w:val="547"/>
          <w:marRight w:val="0"/>
          <w:marTop w:val="0"/>
          <w:marBottom w:val="0"/>
          <w:divBdr>
            <w:top w:val="none" w:sz="0" w:space="0" w:color="auto"/>
            <w:left w:val="none" w:sz="0" w:space="0" w:color="auto"/>
            <w:bottom w:val="none" w:sz="0" w:space="0" w:color="auto"/>
            <w:right w:val="none" w:sz="0" w:space="0" w:color="auto"/>
          </w:divBdr>
        </w:div>
      </w:divsChild>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yperlink" Target="mailto:taxboard@treasury.gov.au"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xboard.ideascale.com/" TargetMode="External"/><Relationship Id="rId25" Type="http://schemas.openxmlformats.org/officeDocument/2006/relationships/image" Target="media/image2.jpeg"/><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diagramLayout" Target="diagrams/layou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ynn.kelly@treasury.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taxboard.gov.au/consultation/review-of-cgt-roll-overs/CGTrollovers@taxboard.gov.au" TargetMode="External"/><Relationship Id="rId23" Type="http://schemas.microsoft.com/office/2007/relationships/diagramDrawing" Target="diagrams/drawing1.xml"/><Relationship Id="rId28" Type="http://schemas.openxmlformats.org/officeDocument/2006/relationships/hyperlink" Target="http://www.taxboard.ideascale.com/" TargetMode="External"/><Relationship Id="rId10" Type="http://schemas.openxmlformats.org/officeDocument/2006/relationships/webSettings" Target="webSettings.xml"/><Relationship Id="rId19" Type="http://schemas.openxmlformats.org/officeDocument/2006/relationships/diagramData" Target="diagrams/data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inisters.treasury.gov.au/ministers/michael-sukkar-2019/media-releases/appointment-board-taxation" TargetMode="External"/><Relationship Id="rId22" Type="http://schemas.openxmlformats.org/officeDocument/2006/relationships/diagramColors" Target="diagrams/colors1.xml"/><Relationship Id="rId27" Type="http://schemas.openxmlformats.org/officeDocument/2006/relationships/hyperlink" Target="http://www.taxboard.gov.a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https://www.linkedin.com/company/boardoftaxation" TargetMode="External"/><Relationship Id="rId2" Type="http://schemas.openxmlformats.org/officeDocument/2006/relationships/hyperlink" Target="http://taxboard.gov.au/consultation/review-of-cgt-roll-overs/" TargetMode="External"/><Relationship Id="rId1" Type="http://schemas.openxmlformats.org/officeDocument/2006/relationships/hyperlink" Target="https://taxboard.ideascale.com/" TargetMode="External"/><Relationship Id="rId5" Type="http://schemas.openxmlformats.org/officeDocument/2006/relationships/hyperlink" Target="https://twitter.com/TaxBoard_AU" TargetMode="External"/><Relationship Id="rId4" Type="http://schemas.openxmlformats.org/officeDocument/2006/relationships/hyperlink" Target="mailto:taxboard@treasury.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C8ACC-CCC8-4682-AFE5-AD3B8372266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45A316-0B15-4D42-93C7-5C39CFFB38CD}">
      <dgm:prSet phldrT="[Text]" custT="1"/>
      <dgm:spPr/>
      <dgm:t>
        <a:bodyPr/>
        <a:lstStyle/>
        <a:p>
          <a:r>
            <a:rPr lang="en-US" sz="1200"/>
            <a:t>Sounding</a:t>
          </a:r>
          <a:r>
            <a:rPr lang="en-US" sz="1900"/>
            <a:t> </a:t>
          </a:r>
          <a:r>
            <a:rPr lang="en-US" sz="1200"/>
            <a:t>Board</a:t>
          </a:r>
        </a:p>
      </dgm:t>
      <dgm:extLst>
        <a:ext uri="{E40237B7-FDA0-4F09-8148-C483321AD2D9}">
          <dgm14:cNvPr xmlns:dgm14="http://schemas.microsoft.com/office/drawing/2010/diagram" id="0" name="">
            <a:hlinkClick xmlns:r="http://schemas.openxmlformats.org/officeDocument/2006/relationships" r:id="rId1"/>
          </dgm14:cNvPr>
        </a:ext>
      </dgm:extLst>
    </dgm:pt>
    <dgm:pt modelId="{8D420E56-450C-4E55-87D6-67E36173DDC8}" type="parTrans" cxnId="{6B2CD9A6-2550-4E65-8359-3BB01D0FE0EE}">
      <dgm:prSet/>
      <dgm:spPr/>
      <dgm:t>
        <a:bodyPr/>
        <a:lstStyle/>
        <a:p>
          <a:endParaRPr lang="en-US"/>
        </a:p>
      </dgm:t>
    </dgm:pt>
    <dgm:pt modelId="{2EB3B9CF-2EF7-429A-91CE-5A3966742634}" type="sibTrans" cxnId="{6B2CD9A6-2550-4E65-8359-3BB01D0FE0EE}">
      <dgm:prSet/>
      <dgm:spPr/>
      <dgm:t>
        <a:bodyPr/>
        <a:lstStyle/>
        <a:p>
          <a:endParaRPr lang="en-US"/>
        </a:p>
      </dgm:t>
    </dgm:pt>
    <dgm:pt modelId="{E6BAE537-AB29-45CD-BCCC-433F6DD3B0C7}">
      <dgm:prSet phldrT="[Text]" custT="1"/>
      <dgm:spPr/>
      <dgm:t>
        <a:bodyPr/>
        <a:lstStyle/>
        <a:p>
          <a:r>
            <a:rPr lang="en-US" sz="1200"/>
            <a:t>Written</a:t>
          </a:r>
          <a:r>
            <a:rPr lang="en-US" sz="1900"/>
            <a:t> </a:t>
          </a:r>
          <a:r>
            <a:rPr lang="en-US" sz="1200"/>
            <a:t>consultations</a:t>
          </a:r>
        </a:p>
      </dgm:t>
    </dgm:pt>
    <dgm:pt modelId="{4D6642C5-2D93-40AC-8CFE-78EC6E5C2BBD}" type="parTrans" cxnId="{E7BAD55A-3CD3-49FD-9292-70FC54E0B9DA}">
      <dgm:prSet/>
      <dgm:spPr/>
      <dgm:t>
        <a:bodyPr/>
        <a:lstStyle/>
        <a:p>
          <a:endParaRPr lang="en-US"/>
        </a:p>
      </dgm:t>
    </dgm:pt>
    <dgm:pt modelId="{053D51FE-DBCA-4046-BECA-5E5A851358DA}" type="sibTrans" cxnId="{E7BAD55A-3CD3-49FD-9292-70FC54E0B9DA}">
      <dgm:prSet/>
      <dgm:spPr/>
      <dgm:t>
        <a:bodyPr/>
        <a:lstStyle/>
        <a:p>
          <a:endParaRPr lang="en-US"/>
        </a:p>
      </dgm:t>
    </dgm:pt>
    <dgm:pt modelId="{6C54C1DE-4518-4A35-B3E2-2A0597C6AB19}">
      <dgm:prSet phldrT="[Text]" custT="1"/>
      <dgm:spPr/>
      <dgm:t>
        <a:bodyPr/>
        <a:lstStyle/>
        <a:p>
          <a:r>
            <a:rPr lang="en-US" sz="1000"/>
            <a:t>Information on making a submission on CGT Rollovers is available at </a:t>
          </a:r>
          <a:r>
            <a:rPr lang="en-US" sz="1000">
              <a:solidFill>
                <a:schemeClr val="tx2"/>
              </a:solidFill>
            </a:rPr>
            <a:t>http://taxboard.gov.au/consultation/review-of-cgt-roll-overs/</a:t>
          </a:r>
        </a:p>
      </dgm:t>
      <dgm:extLst>
        <a:ext uri="{E40237B7-FDA0-4F09-8148-C483321AD2D9}">
          <dgm14:cNvPr xmlns:dgm14="http://schemas.microsoft.com/office/drawing/2010/diagram" id="0" name="">
            <a:hlinkClick xmlns:r="http://schemas.openxmlformats.org/officeDocument/2006/relationships" r:id="rId2"/>
          </dgm14:cNvPr>
        </a:ext>
      </dgm:extLst>
    </dgm:pt>
    <dgm:pt modelId="{3A689E23-FFEF-42ED-94AC-70B86276A77A}" type="parTrans" cxnId="{B66BD023-D7FE-425A-8FA0-969368D148D8}">
      <dgm:prSet/>
      <dgm:spPr/>
      <dgm:t>
        <a:bodyPr/>
        <a:lstStyle/>
        <a:p>
          <a:endParaRPr lang="en-US"/>
        </a:p>
      </dgm:t>
    </dgm:pt>
    <dgm:pt modelId="{48B15DFD-E90C-4706-A0D3-4459C3A5C00C}" type="sibTrans" cxnId="{B66BD023-D7FE-425A-8FA0-969368D148D8}">
      <dgm:prSet/>
      <dgm:spPr/>
      <dgm:t>
        <a:bodyPr/>
        <a:lstStyle/>
        <a:p>
          <a:endParaRPr lang="en-US"/>
        </a:p>
      </dgm:t>
    </dgm:pt>
    <dgm:pt modelId="{32C71C70-7109-47EC-8E2E-0D7401C81549}">
      <dgm:prSet phldrT="[Text]" custT="1"/>
      <dgm:spPr/>
      <dgm:t>
        <a:bodyPr/>
        <a:lstStyle/>
        <a:p>
          <a:r>
            <a:rPr lang="en-US" sz="1200"/>
            <a:t>Phone</a:t>
          </a:r>
        </a:p>
      </dgm:t>
    </dgm:pt>
    <dgm:pt modelId="{8949BAF0-27C4-4E75-8736-EBFD3BAE35F9}" type="parTrans" cxnId="{71CC25BB-AF00-45D1-8A8F-D97E148FFBB7}">
      <dgm:prSet/>
      <dgm:spPr/>
      <dgm:t>
        <a:bodyPr/>
        <a:lstStyle/>
        <a:p>
          <a:endParaRPr lang="en-US"/>
        </a:p>
      </dgm:t>
    </dgm:pt>
    <dgm:pt modelId="{15D360DF-20BF-4764-A46D-45F67CE06896}" type="sibTrans" cxnId="{71CC25BB-AF00-45D1-8A8F-D97E148FFBB7}">
      <dgm:prSet/>
      <dgm:spPr/>
      <dgm:t>
        <a:bodyPr/>
        <a:lstStyle/>
        <a:p>
          <a:endParaRPr lang="en-US"/>
        </a:p>
      </dgm:t>
    </dgm:pt>
    <dgm:pt modelId="{BF13ED0A-5CBA-4C1D-8E3C-3C80E6DA3379}">
      <dgm:prSet phldrT="[Text]" custT="1"/>
      <dgm:spPr/>
      <dgm:t>
        <a:bodyPr/>
        <a:lstStyle/>
        <a:p>
          <a:r>
            <a:rPr lang="en-US" sz="1000"/>
            <a:t>(02) 6263 4366</a:t>
          </a:r>
        </a:p>
      </dgm:t>
    </dgm:pt>
    <dgm:pt modelId="{CB7E6948-854E-4E79-8177-081F7F827300}" type="parTrans" cxnId="{C0CB9BE3-AAB2-4DD2-99D2-702347015B11}">
      <dgm:prSet/>
      <dgm:spPr/>
      <dgm:t>
        <a:bodyPr/>
        <a:lstStyle/>
        <a:p>
          <a:endParaRPr lang="en-US"/>
        </a:p>
      </dgm:t>
    </dgm:pt>
    <dgm:pt modelId="{B8B568A3-BEBF-4DC9-8D74-B11C09AE2F52}" type="sibTrans" cxnId="{C0CB9BE3-AAB2-4DD2-99D2-702347015B11}">
      <dgm:prSet/>
      <dgm:spPr/>
      <dgm:t>
        <a:bodyPr/>
        <a:lstStyle/>
        <a:p>
          <a:endParaRPr lang="en-US"/>
        </a:p>
      </dgm:t>
    </dgm:pt>
    <dgm:pt modelId="{5FC0E278-54B7-43BF-B23B-C36E800FA653}">
      <dgm:prSet phldrT="[Text]" custT="1"/>
      <dgm:spPr/>
      <dgm:t>
        <a:bodyPr/>
        <a:lstStyle/>
        <a:p>
          <a:r>
            <a:rPr lang="en-US" sz="1000">
              <a:solidFill>
                <a:schemeClr val="tx2"/>
              </a:solidFill>
            </a:rPr>
            <a:t>https://taxboard.ideascale.com/</a:t>
          </a:r>
        </a:p>
      </dgm:t>
      <dgm:extLst>
        <a:ext uri="{E40237B7-FDA0-4F09-8148-C483321AD2D9}">
          <dgm14:cNvPr xmlns:dgm14="http://schemas.microsoft.com/office/drawing/2010/diagram" id="0" name="">
            <a:hlinkClick xmlns:r="http://schemas.openxmlformats.org/officeDocument/2006/relationships" r:id="rId1"/>
          </dgm14:cNvPr>
        </a:ext>
      </dgm:extLst>
    </dgm:pt>
    <dgm:pt modelId="{250A6ED7-D78E-4AC6-A4B3-8B54215EEF74}" type="parTrans" cxnId="{9C3027C7-ADF1-4936-BC26-DEA7A33073E5}">
      <dgm:prSet/>
      <dgm:spPr/>
      <dgm:t>
        <a:bodyPr/>
        <a:lstStyle/>
        <a:p>
          <a:endParaRPr lang="en-US"/>
        </a:p>
      </dgm:t>
    </dgm:pt>
    <dgm:pt modelId="{C2FB28F6-BBB2-4693-B52B-0FE508E96761}" type="sibTrans" cxnId="{9C3027C7-ADF1-4936-BC26-DEA7A33073E5}">
      <dgm:prSet/>
      <dgm:spPr/>
      <dgm:t>
        <a:bodyPr/>
        <a:lstStyle/>
        <a:p>
          <a:endParaRPr lang="en-US"/>
        </a:p>
      </dgm:t>
    </dgm:pt>
    <dgm:pt modelId="{C5C0F511-4EBE-463C-9A47-A8A5DEB4F393}">
      <dgm:prSet phldrT="[Text]" custT="1"/>
      <dgm:spPr/>
      <dgm:t>
        <a:bodyPr/>
        <a:lstStyle/>
        <a:p>
          <a:r>
            <a:rPr lang="en-US" sz="1200"/>
            <a:t>Email</a:t>
          </a:r>
        </a:p>
      </dgm:t>
    </dgm:pt>
    <dgm:pt modelId="{3EE7F088-DAC7-49E7-85A4-18B295FF2134}" type="parTrans" cxnId="{BFE4A7F5-5C24-4467-8BF7-7286CC3EBADA}">
      <dgm:prSet/>
      <dgm:spPr/>
      <dgm:t>
        <a:bodyPr/>
        <a:lstStyle/>
        <a:p>
          <a:endParaRPr lang="en-US"/>
        </a:p>
      </dgm:t>
    </dgm:pt>
    <dgm:pt modelId="{7F819A59-EAB2-45BC-8A4E-CEA36FB66C2E}" type="sibTrans" cxnId="{BFE4A7F5-5C24-4467-8BF7-7286CC3EBADA}">
      <dgm:prSet/>
      <dgm:spPr/>
      <dgm:t>
        <a:bodyPr/>
        <a:lstStyle/>
        <a:p>
          <a:endParaRPr lang="en-US"/>
        </a:p>
      </dgm:t>
    </dgm:pt>
    <dgm:pt modelId="{6F92872C-B1C2-410F-8F20-589CC60E36D9}">
      <dgm:prSet phldrT="[Text]" custT="1"/>
      <dgm:spPr/>
      <dgm:t>
        <a:bodyPr/>
        <a:lstStyle/>
        <a:p>
          <a:r>
            <a:rPr lang="en-US" sz="1200"/>
            <a:t>LinkedIn</a:t>
          </a:r>
        </a:p>
      </dgm:t>
    </dgm:pt>
    <dgm:pt modelId="{97B9FCC6-71DA-41C0-A971-A6B26CE77766}" type="parTrans" cxnId="{01596E38-77ED-4CB2-9F40-7794DCB79CD1}">
      <dgm:prSet/>
      <dgm:spPr/>
      <dgm:t>
        <a:bodyPr/>
        <a:lstStyle/>
        <a:p>
          <a:endParaRPr lang="en-US"/>
        </a:p>
      </dgm:t>
    </dgm:pt>
    <dgm:pt modelId="{02BF9A99-E7DC-48D9-8530-DDB6175A9DDB}" type="sibTrans" cxnId="{01596E38-77ED-4CB2-9F40-7794DCB79CD1}">
      <dgm:prSet/>
      <dgm:spPr/>
      <dgm:t>
        <a:bodyPr/>
        <a:lstStyle/>
        <a:p>
          <a:endParaRPr lang="en-US"/>
        </a:p>
      </dgm:t>
    </dgm:pt>
    <dgm:pt modelId="{9D372037-5C36-4B82-AF02-EFDA978B0148}">
      <dgm:prSet phldrT="[Text]" custT="1"/>
      <dgm:spPr/>
      <dgm:t>
        <a:bodyPr/>
        <a:lstStyle/>
        <a:p>
          <a:r>
            <a:rPr lang="en-US" sz="1200"/>
            <a:t>Twitter</a:t>
          </a:r>
        </a:p>
      </dgm:t>
    </dgm:pt>
    <dgm:pt modelId="{98E0766F-C482-44C5-A7BB-482DFD42AD6E}" type="parTrans" cxnId="{09E78246-1AB7-40E8-B1AB-4368313A1FD6}">
      <dgm:prSet/>
      <dgm:spPr/>
      <dgm:t>
        <a:bodyPr/>
        <a:lstStyle/>
        <a:p>
          <a:endParaRPr lang="en-US"/>
        </a:p>
      </dgm:t>
    </dgm:pt>
    <dgm:pt modelId="{4D437C08-B9A0-4EB7-9FE7-5940A3E734F6}" type="sibTrans" cxnId="{09E78246-1AB7-40E8-B1AB-4368313A1FD6}">
      <dgm:prSet/>
      <dgm:spPr/>
      <dgm:t>
        <a:bodyPr/>
        <a:lstStyle/>
        <a:p>
          <a:endParaRPr lang="en-US"/>
        </a:p>
      </dgm:t>
    </dgm:pt>
    <dgm:pt modelId="{53757C0B-C66E-435C-A9B3-3DE39C42E5C0}">
      <dgm:prSet phldrT="[Text]" custT="1"/>
      <dgm:spPr/>
      <dgm:t>
        <a:bodyPr/>
        <a:lstStyle/>
        <a:p>
          <a:r>
            <a:rPr lang="en-US" sz="1000">
              <a:solidFill>
                <a:schemeClr val="tx2"/>
              </a:solidFill>
            </a:rPr>
            <a:t>https://www.linkedin.com/company/boardoftaxation</a:t>
          </a:r>
        </a:p>
      </dgm:t>
      <dgm:extLst>
        <a:ext uri="{E40237B7-FDA0-4F09-8148-C483321AD2D9}">
          <dgm14:cNvPr xmlns:dgm14="http://schemas.microsoft.com/office/drawing/2010/diagram" id="0" name="">
            <a:hlinkClick xmlns:r="http://schemas.openxmlformats.org/officeDocument/2006/relationships" r:id="rId3"/>
          </dgm14:cNvPr>
        </a:ext>
      </dgm:extLst>
    </dgm:pt>
    <dgm:pt modelId="{1DD1B554-78E5-4FD4-8DBB-A4BA9D4352E1}" type="parTrans" cxnId="{90307A54-1089-4A43-B5C0-9E73CC030E87}">
      <dgm:prSet/>
      <dgm:spPr/>
      <dgm:t>
        <a:bodyPr/>
        <a:lstStyle/>
        <a:p>
          <a:endParaRPr lang="en-US"/>
        </a:p>
      </dgm:t>
    </dgm:pt>
    <dgm:pt modelId="{3440264A-AD47-4571-A146-926D72895A7B}" type="sibTrans" cxnId="{90307A54-1089-4A43-B5C0-9E73CC030E87}">
      <dgm:prSet/>
      <dgm:spPr/>
      <dgm:t>
        <a:bodyPr/>
        <a:lstStyle/>
        <a:p>
          <a:endParaRPr lang="en-US"/>
        </a:p>
      </dgm:t>
    </dgm:pt>
    <dgm:pt modelId="{6CA49FF6-93CF-4694-B489-F6BAD92FF596}">
      <dgm:prSet phldrT="[Text]" custT="1"/>
      <dgm:spPr/>
      <dgm:t>
        <a:bodyPr/>
        <a:lstStyle/>
        <a:p>
          <a:r>
            <a:rPr lang="en-US" sz="1000"/>
            <a:t>taxboard@treasury.gov.au</a:t>
          </a:r>
        </a:p>
      </dgm:t>
      <dgm:extLst>
        <a:ext uri="{E40237B7-FDA0-4F09-8148-C483321AD2D9}">
          <dgm14:cNvPr xmlns:dgm14="http://schemas.microsoft.com/office/drawing/2010/diagram" id="0" name="">
            <a:hlinkClick xmlns:r="http://schemas.openxmlformats.org/officeDocument/2006/relationships" r:id="rId4"/>
          </dgm14:cNvPr>
        </a:ext>
      </dgm:extLst>
    </dgm:pt>
    <dgm:pt modelId="{A7FF1923-9A99-4228-87F3-25FB43073A75}" type="parTrans" cxnId="{9B9E78A4-4B10-4B2A-BA33-72E859E6D9A3}">
      <dgm:prSet/>
      <dgm:spPr/>
      <dgm:t>
        <a:bodyPr/>
        <a:lstStyle/>
        <a:p>
          <a:endParaRPr lang="en-US"/>
        </a:p>
      </dgm:t>
    </dgm:pt>
    <dgm:pt modelId="{11177BA0-CD21-4B8D-8AC4-CBB0530EDAB0}" type="sibTrans" cxnId="{9B9E78A4-4B10-4B2A-BA33-72E859E6D9A3}">
      <dgm:prSet/>
      <dgm:spPr/>
      <dgm:t>
        <a:bodyPr/>
        <a:lstStyle/>
        <a:p>
          <a:endParaRPr lang="en-US"/>
        </a:p>
      </dgm:t>
    </dgm:pt>
    <dgm:pt modelId="{F8550909-3B91-481B-ABCC-3A4ECEE99F70}">
      <dgm:prSet phldrT="[Text]" custT="1"/>
      <dgm:spPr/>
      <dgm:t>
        <a:bodyPr/>
        <a:lstStyle/>
        <a:p>
          <a:r>
            <a:rPr lang="en-US" sz="1000">
              <a:solidFill>
                <a:schemeClr val="tx2"/>
              </a:solidFill>
            </a:rPr>
            <a:t>https://twitter.com/TaxBoard_AU </a:t>
          </a:r>
        </a:p>
      </dgm:t>
      <dgm:extLst>
        <a:ext uri="{E40237B7-FDA0-4F09-8148-C483321AD2D9}">
          <dgm14:cNvPr xmlns:dgm14="http://schemas.microsoft.com/office/drawing/2010/diagram" id="0" name="">
            <a:hlinkClick xmlns:r="http://schemas.openxmlformats.org/officeDocument/2006/relationships" r:id="rId5"/>
          </dgm14:cNvPr>
        </a:ext>
      </dgm:extLst>
    </dgm:pt>
    <dgm:pt modelId="{471C9EDB-A61C-40CA-B8CE-E60C5D05428D}" type="parTrans" cxnId="{FCBB6D00-67A2-4C06-B19E-F36ADDABB8A3}">
      <dgm:prSet/>
      <dgm:spPr/>
      <dgm:t>
        <a:bodyPr/>
        <a:lstStyle/>
        <a:p>
          <a:endParaRPr lang="en-US"/>
        </a:p>
      </dgm:t>
    </dgm:pt>
    <dgm:pt modelId="{720396C8-3FC6-42DD-8DDF-1F2C6CAF19FD}" type="sibTrans" cxnId="{FCBB6D00-67A2-4C06-B19E-F36ADDABB8A3}">
      <dgm:prSet/>
      <dgm:spPr/>
      <dgm:t>
        <a:bodyPr/>
        <a:lstStyle/>
        <a:p>
          <a:endParaRPr lang="en-US"/>
        </a:p>
      </dgm:t>
    </dgm:pt>
    <dgm:pt modelId="{87B33ADE-DAEC-42FF-A199-5592116E17CD}" type="pres">
      <dgm:prSet presAssocID="{E4EC8ACC-CCC8-4682-AFE5-AD3B8372266D}" presName="Name0" presStyleCnt="0">
        <dgm:presLayoutVars>
          <dgm:dir/>
          <dgm:animLvl val="lvl"/>
          <dgm:resizeHandles val="exact"/>
        </dgm:presLayoutVars>
      </dgm:prSet>
      <dgm:spPr/>
      <dgm:t>
        <a:bodyPr/>
        <a:lstStyle/>
        <a:p>
          <a:endParaRPr lang="en-US"/>
        </a:p>
      </dgm:t>
    </dgm:pt>
    <dgm:pt modelId="{B7436F99-7813-4771-BBC3-BA3859700CA2}" type="pres">
      <dgm:prSet presAssocID="{3145A316-0B15-4D42-93C7-5C39CFFB38CD}" presName="linNode" presStyleCnt="0"/>
      <dgm:spPr/>
    </dgm:pt>
    <dgm:pt modelId="{8D4D0DF1-E503-4A45-AB4E-17D2A149DE35}" type="pres">
      <dgm:prSet presAssocID="{3145A316-0B15-4D42-93C7-5C39CFFB38CD}" presName="parentText" presStyleLbl="node1" presStyleIdx="0" presStyleCnt="6" custScaleX="67853" custLinFactNeighborY="-172">
        <dgm:presLayoutVars>
          <dgm:chMax val="1"/>
          <dgm:bulletEnabled val="1"/>
        </dgm:presLayoutVars>
      </dgm:prSet>
      <dgm:spPr/>
      <dgm:t>
        <a:bodyPr/>
        <a:lstStyle/>
        <a:p>
          <a:endParaRPr lang="en-US"/>
        </a:p>
      </dgm:t>
    </dgm:pt>
    <dgm:pt modelId="{C9B196C2-D2A4-4F0B-940D-B720F9B0478D}" type="pres">
      <dgm:prSet presAssocID="{3145A316-0B15-4D42-93C7-5C39CFFB38CD}" presName="descendantText" presStyleLbl="alignAccFollowNode1" presStyleIdx="0" presStyleCnt="6">
        <dgm:presLayoutVars>
          <dgm:bulletEnabled val="1"/>
        </dgm:presLayoutVars>
      </dgm:prSet>
      <dgm:spPr/>
      <dgm:t>
        <a:bodyPr/>
        <a:lstStyle/>
        <a:p>
          <a:endParaRPr lang="en-US"/>
        </a:p>
      </dgm:t>
    </dgm:pt>
    <dgm:pt modelId="{2BE7B6FB-7C27-452F-BFA3-135FE4CD5409}" type="pres">
      <dgm:prSet presAssocID="{2EB3B9CF-2EF7-429A-91CE-5A3966742634}" presName="sp" presStyleCnt="0"/>
      <dgm:spPr/>
    </dgm:pt>
    <dgm:pt modelId="{B241BE67-8C1E-4B64-B034-BE939918D489}" type="pres">
      <dgm:prSet presAssocID="{E6BAE537-AB29-45CD-BCCC-433F6DD3B0C7}" presName="linNode" presStyleCnt="0"/>
      <dgm:spPr/>
    </dgm:pt>
    <dgm:pt modelId="{7B815DD0-BF92-46B9-A6E1-7214952E1D88}" type="pres">
      <dgm:prSet presAssocID="{E6BAE537-AB29-45CD-BCCC-433F6DD3B0C7}" presName="parentText" presStyleLbl="node1" presStyleIdx="1" presStyleCnt="6" custScaleX="67486">
        <dgm:presLayoutVars>
          <dgm:chMax val="1"/>
          <dgm:bulletEnabled val="1"/>
        </dgm:presLayoutVars>
      </dgm:prSet>
      <dgm:spPr/>
      <dgm:t>
        <a:bodyPr/>
        <a:lstStyle/>
        <a:p>
          <a:endParaRPr lang="en-US"/>
        </a:p>
      </dgm:t>
    </dgm:pt>
    <dgm:pt modelId="{8B83684E-8077-4CB6-89CC-E753A97A9007}" type="pres">
      <dgm:prSet presAssocID="{E6BAE537-AB29-45CD-BCCC-433F6DD3B0C7}" presName="descendantText" presStyleLbl="alignAccFollowNode1" presStyleIdx="1" presStyleCnt="6">
        <dgm:presLayoutVars>
          <dgm:bulletEnabled val="1"/>
        </dgm:presLayoutVars>
      </dgm:prSet>
      <dgm:spPr/>
      <dgm:t>
        <a:bodyPr/>
        <a:lstStyle/>
        <a:p>
          <a:endParaRPr lang="en-US"/>
        </a:p>
      </dgm:t>
    </dgm:pt>
    <dgm:pt modelId="{FC3D6070-FE9A-44E5-9015-92D7570B89A6}" type="pres">
      <dgm:prSet presAssocID="{053D51FE-DBCA-4046-BECA-5E5A851358DA}" presName="sp" presStyleCnt="0"/>
      <dgm:spPr/>
    </dgm:pt>
    <dgm:pt modelId="{6BEC5DC6-3550-4DE3-A00A-AF60EDEC70CB}" type="pres">
      <dgm:prSet presAssocID="{32C71C70-7109-47EC-8E2E-0D7401C81549}" presName="linNode" presStyleCnt="0"/>
      <dgm:spPr/>
    </dgm:pt>
    <dgm:pt modelId="{1D78EB82-6096-4D4C-9561-68A467BA5A45}" type="pres">
      <dgm:prSet presAssocID="{32C71C70-7109-47EC-8E2E-0D7401C81549}" presName="parentText" presStyleLbl="node1" presStyleIdx="2" presStyleCnt="6" custScaleX="67448">
        <dgm:presLayoutVars>
          <dgm:chMax val="1"/>
          <dgm:bulletEnabled val="1"/>
        </dgm:presLayoutVars>
      </dgm:prSet>
      <dgm:spPr/>
      <dgm:t>
        <a:bodyPr/>
        <a:lstStyle/>
        <a:p>
          <a:endParaRPr lang="en-US"/>
        </a:p>
      </dgm:t>
    </dgm:pt>
    <dgm:pt modelId="{9F3B190F-B39C-4867-8940-B8391048F531}" type="pres">
      <dgm:prSet presAssocID="{32C71C70-7109-47EC-8E2E-0D7401C81549}" presName="descendantText" presStyleLbl="alignAccFollowNode1" presStyleIdx="2" presStyleCnt="6">
        <dgm:presLayoutVars>
          <dgm:bulletEnabled val="1"/>
        </dgm:presLayoutVars>
      </dgm:prSet>
      <dgm:spPr/>
      <dgm:t>
        <a:bodyPr/>
        <a:lstStyle/>
        <a:p>
          <a:endParaRPr lang="en-US"/>
        </a:p>
      </dgm:t>
    </dgm:pt>
    <dgm:pt modelId="{C915E207-DEA1-46DB-94CF-700534B6E6DE}" type="pres">
      <dgm:prSet presAssocID="{15D360DF-20BF-4764-A46D-45F67CE06896}" presName="sp" presStyleCnt="0"/>
      <dgm:spPr/>
    </dgm:pt>
    <dgm:pt modelId="{7161066E-8F19-4542-B118-5839FCC754AF}" type="pres">
      <dgm:prSet presAssocID="{C5C0F511-4EBE-463C-9A47-A8A5DEB4F393}" presName="linNode" presStyleCnt="0"/>
      <dgm:spPr/>
    </dgm:pt>
    <dgm:pt modelId="{72A4C46C-D1BC-46E1-AEFB-2E357192BD9F}" type="pres">
      <dgm:prSet presAssocID="{C5C0F511-4EBE-463C-9A47-A8A5DEB4F393}" presName="parentText" presStyleLbl="node1" presStyleIdx="3" presStyleCnt="6" custScaleX="67041">
        <dgm:presLayoutVars>
          <dgm:chMax val="1"/>
          <dgm:bulletEnabled val="1"/>
        </dgm:presLayoutVars>
      </dgm:prSet>
      <dgm:spPr/>
      <dgm:t>
        <a:bodyPr/>
        <a:lstStyle/>
        <a:p>
          <a:endParaRPr lang="en-US"/>
        </a:p>
      </dgm:t>
    </dgm:pt>
    <dgm:pt modelId="{EA47AFB8-A960-4543-9B67-DBB2E7E6EC3C}" type="pres">
      <dgm:prSet presAssocID="{C5C0F511-4EBE-463C-9A47-A8A5DEB4F393}" presName="descendantText" presStyleLbl="alignAccFollowNode1" presStyleIdx="3" presStyleCnt="6">
        <dgm:presLayoutVars>
          <dgm:bulletEnabled val="1"/>
        </dgm:presLayoutVars>
      </dgm:prSet>
      <dgm:spPr/>
      <dgm:t>
        <a:bodyPr/>
        <a:lstStyle/>
        <a:p>
          <a:endParaRPr lang="en-US"/>
        </a:p>
      </dgm:t>
    </dgm:pt>
    <dgm:pt modelId="{2ADFE6D3-2CF6-4613-8290-E32D2C4AB945}" type="pres">
      <dgm:prSet presAssocID="{7F819A59-EAB2-45BC-8A4E-CEA36FB66C2E}" presName="sp" presStyleCnt="0"/>
      <dgm:spPr/>
    </dgm:pt>
    <dgm:pt modelId="{FF1F3FDA-0E8A-492D-9194-C1A29B77D1EE}" type="pres">
      <dgm:prSet presAssocID="{6F92872C-B1C2-410F-8F20-589CC60E36D9}" presName="linNode" presStyleCnt="0"/>
      <dgm:spPr/>
    </dgm:pt>
    <dgm:pt modelId="{AD02C7BB-6577-4FB1-AAC3-4E87C4766926}" type="pres">
      <dgm:prSet presAssocID="{6F92872C-B1C2-410F-8F20-589CC60E36D9}" presName="parentText" presStyleLbl="node1" presStyleIdx="4" presStyleCnt="6" custScaleX="66634">
        <dgm:presLayoutVars>
          <dgm:chMax val="1"/>
          <dgm:bulletEnabled val="1"/>
        </dgm:presLayoutVars>
      </dgm:prSet>
      <dgm:spPr/>
      <dgm:t>
        <a:bodyPr/>
        <a:lstStyle/>
        <a:p>
          <a:endParaRPr lang="en-US"/>
        </a:p>
      </dgm:t>
    </dgm:pt>
    <dgm:pt modelId="{0AF0D44A-7A29-4664-A2CB-1671A82626DD}" type="pres">
      <dgm:prSet presAssocID="{6F92872C-B1C2-410F-8F20-589CC60E36D9}" presName="descendantText" presStyleLbl="alignAccFollowNode1" presStyleIdx="4" presStyleCnt="6">
        <dgm:presLayoutVars>
          <dgm:bulletEnabled val="1"/>
        </dgm:presLayoutVars>
      </dgm:prSet>
      <dgm:spPr/>
      <dgm:t>
        <a:bodyPr/>
        <a:lstStyle/>
        <a:p>
          <a:endParaRPr lang="en-US"/>
        </a:p>
      </dgm:t>
    </dgm:pt>
    <dgm:pt modelId="{84E3DD3E-2040-4AFA-8A94-EE73C9AB20A9}" type="pres">
      <dgm:prSet presAssocID="{02BF9A99-E7DC-48D9-8530-DDB6175A9DDB}" presName="sp" presStyleCnt="0"/>
      <dgm:spPr/>
    </dgm:pt>
    <dgm:pt modelId="{9C7C647D-69E9-4D5C-839A-B2843F2366EB}" type="pres">
      <dgm:prSet presAssocID="{9D372037-5C36-4B82-AF02-EFDA978B0148}" presName="linNode" presStyleCnt="0"/>
      <dgm:spPr/>
    </dgm:pt>
    <dgm:pt modelId="{BE12356D-1367-4D97-9492-9DFC01BE2750}" type="pres">
      <dgm:prSet presAssocID="{9D372037-5C36-4B82-AF02-EFDA978B0148}" presName="parentText" presStyleLbl="node1" presStyleIdx="5" presStyleCnt="6" custScaleX="67854">
        <dgm:presLayoutVars>
          <dgm:chMax val="1"/>
          <dgm:bulletEnabled val="1"/>
        </dgm:presLayoutVars>
      </dgm:prSet>
      <dgm:spPr/>
      <dgm:t>
        <a:bodyPr/>
        <a:lstStyle/>
        <a:p>
          <a:endParaRPr lang="en-US"/>
        </a:p>
      </dgm:t>
    </dgm:pt>
    <dgm:pt modelId="{6ABC3968-E282-4666-A0CA-3C8F04B3013C}" type="pres">
      <dgm:prSet presAssocID="{9D372037-5C36-4B82-AF02-EFDA978B0148}" presName="descendantText" presStyleLbl="alignAccFollowNode1" presStyleIdx="5" presStyleCnt="6">
        <dgm:presLayoutVars>
          <dgm:bulletEnabled val="1"/>
        </dgm:presLayoutVars>
      </dgm:prSet>
      <dgm:spPr/>
      <dgm:t>
        <a:bodyPr/>
        <a:lstStyle/>
        <a:p>
          <a:endParaRPr lang="en-US"/>
        </a:p>
      </dgm:t>
    </dgm:pt>
  </dgm:ptLst>
  <dgm:cxnLst>
    <dgm:cxn modelId="{C9BE0DCE-671F-6646-9871-2CD5E0213572}" type="presOf" srcId="{9D372037-5C36-4B82-AF02-EFDA978B0148}" destId="{BE12356D-1367-4D97-9492-9DFC01BE2750}" srcOrd="0" destOrd="0" presId="urn:microsoft.com/office/officeart/2005/8/layout/vList5"/>
    <dgm:cxn modelId="{890A7B9B-9D6F-8441-AD3D-07EFFBEBA1D2}" type="presOf" srcId="{3145A316-0B15-4D42-93C7-5C39CFFB38CD}" destId="{8D4D0DF1-E503-4A45-AB4E-17D2A149DE35}" srcOrd="0" destOrd="0" presId="urn:microsoft.com/office/officeart/2005/8/layout/vList5"/>
    <dgm:cxn modelId="{6B2CD9A6-2550-4E65-8359-3BB01D0FE0EE}" srcId="{E4EC8ACC-CCC8-4682-AFE5-AD3B8372266D}" destId="{3145A316-0B15-4D42-93C7-5C39CFFB38CD}" srcOrd="0" destOrd="0" parTransId="{8D420E56-450C-4E55-87D6-67E36173DDC8}" sibTransId="{2EB3B9CF-2EF7-429A-91CE-5A3966742634}"/>
    <dgm:cxn modelId="{BA76012C-316F-E44F-9991-1BA61F2AED60}" type="presOf" srcId="{6F92872C-B1C2-410F-8F20-589CC60E36D9}" destId="{AD02C7BB-6577-4FB1-AAC3-4E87C4766926}" srcOrd="0" destOrd="0" presId="urn:microsoft.com/office/officeart/2005/8/layout/vList5"/>
    <dgm:cxn modelId="{BFE4A7F5-5C24-4467-8BF7-7286CC3EBADA}" srcId="{E4EC8ACC-CCC8-4682-AFE5-AD3B8372266D}" destId="{C5C0F511-4EBE-463C-9A47-A8A5DEB4F393}" srcOrd="3" destOrd="0" parTransId="{3EE7F088-DAC7-49E7-85A4-18B295FF2134}" sibTransId="{7F819A59-EAB2-45BC-8A4E-CEA36FB66C2E}"/>
    <dgm:cxn modelId="{9B9E78A4-4B10-4B2A-BA33-72E859E6D9A3}" srcId="{C5C0F511-4EBE-463C-9A47-A8A5DEB4F393}" destId="{6CA49FF6-93CF-4694-B489-F6BAD92FF596}" srcOrd="0" destOrd="0" parTransId="{A7FF1923-9A99-4228-87F3-25FB43073A75}" sibTransId="{11177BA0-CD21-4B8D-8AC4-CBB0530EDAB0}"/>
    <dgm:cxn modelId="{C0CB9BE3-AAB2-4DD2-99D2-702347015B11}" srcId="{32C71C70-7109-47EC-8E2E-0D7401C81549}" destId="{BF13ED0A-5CBA-4C1D-8E3C-3C80E6DA3379}" srcOrd="0" destOrd="0" parTransId="{CB7E6948-854E-4E79-8177-081F7F827300}" sibTransId="{B8B568A3-BEBF-4DC9-8D74-B11C09AE2F52}"/>
    <dgm:cxn modelId="{52436F20-89D2-F145-8936-2126FDE10A11}" type="presOf" srcId="{BF13ED0A-5CBA-4C1D-8E3C-3C80E6DA3379}" destId="{9F3B190F-B39C-4867-8940-B8391048F531}" srcOrd="0" destOrd="0" presId="urn:microsoft.com/office/officeart/2005/8/layout/vList5"/>
    <dgm:cxn modelId="{48E9817B-A716-E94A-BBE0-E25091521617}" type="presOf" srcId="{F8550909-3B91-481B-ABCC-3A4ECEE99F70}" destId="{6ABC3968-E282-4666-A0CA-3C8F04B3013C}" srcOrd="0" destOrd="0" presId="urn:microsoft.com/office/officeart/2005/8/layout/vList5"/>
    <dgm:cxn modelId="{3EE3AB34-578A-8F41-8094-73502B1ADB34}" type="presOf" srcId="{C5C0F511-4EBE-463C-9A47-A8A5DEB4F393}" destId="{72A4C46C-D1BC-46E1-AEFB-2E357192BD9F}" srcOrd="0" destOrd="0" presId="urn:microsoft.com/office/officeart/2005/8/layout/vList5"/>
    <dgm:cxn modelId="{4235317B-8622-B643-B367-44CD5863CD27}" type="presOf" srcId="{E6BAE537-AB29-45CD-BCCC-433F6DD3B0C7}" destId="{7B815DD0-BF92-46B9-A6E1-7214952E1D88}" srcOrd="0" destOrd="0" presId="urn:microsoft.com/office/officeart/2005/8/layout/vList5"/>
    <dgm:cxn modelId="{16FC6B0E-C19E-0043-8F9B-C24CA0118838}" type="presOf" srcId="{6CA49FF6-93CF-4694-B489-F6BAD92FF596}" destId="{EA47AFB8-A960-4543-9B67-DBB2E7E6EC3C}" srcOrd="0" destOrd="0" presId="urn:microsoft.com/office/officeart/2005/8/layout/vList5"/>
    <dgm:cxn modelId="{791109BB-E048-3349-979C-90D2F4A54CC4}" type="presOf" srcId="{5FC0E278-54B7-43BF-B23B-C36E800FA653}" destId="{C9B196C2-D2A4-4F0B-940D-B720F9B0478D}" srcOrd="0" destOrd="0" presId="urn:microsoft.com/office/officeart/2005/8/layout/vList5"/>
    <dgm:cxn modelId="{B66BD023-D7FE-425A-8FA0-969368D148D8}" srcId="{E6BAE537-AB29-45CD-BCCC-433F6DD3B0C7}" destId="{6C54C1DE-4518-4A35-B3E2-2A0597C6AB19}" srcOrd="0" destOrd="0" parTransId="{3A689E23-FFEF-42ED-94AC-70B86276A77A}" sibTransId="{48B15DFD-E90C-4706-A0D3-4459C3A5C00C}"/>
    <dgm:cxn modelId="{90307A54-1089-4A43-B5C0-9E73CC030E87}" srcId="{6F92872C-B1C2-410F-8F20-589CC60E36D9}" destId="{53757C0B-C66E-435C-A9B3-3DE39C42E5C0}" srcOrd="0" destOrd="0" parTransId="{1DD1B554-78E5-4FD4-8DBB-A4BA9D4352E1}" sibTransId="{3440264A-AD47-4571-A146-926D72895A7B}"/>
    <dgm:cxn modelId="{FCBB6D00-67A2-4C06-B19E-F36ADDABB8A3}" srcId="{9D372037-5C36-4B82-AF02-EFDA978B0148}" destId="{F8550909-3B91-481B-ABCC-3A4ECEE99F70}" srcOrd="0" destOrd="0" parTransId="{471C9EDB-A61C-40CA-B8CE-E60C5D05428D}" sibTransId="{720396C8-3FC6-42DD-8DDF-1F2C6CAF19FD}"/>
    <dgm:cxn modelId="{7D0FC650-A11D-444B-AEE6-5D0D9221276F}" type="presOf" srcId="{E4EC8ACC-CCC8-4682-AFE5-AD3B8372266D}" destId="{87B33ADE-DAEC-42FF-A199-5592116E17CD}" srcOrd="0" destOrd="0" presId="urn:microsoft.com/office/officeart/2005/8/layout/vList5"/>
    <dgm:cxn modelId="{09E78246-1AB7-40E8-B1AB-4368313A1FD6}" srcId="{E4EC8ACC-CCC8-4682-AFE5-AD3B8372266D}" destId="{9D372037-5C36-4B82-AF02-EFDA978B0148}" srcOrd="5" destOrd="0" parTransId="{98E0766F-C482-44C5-A7BB-482DFD42AD6E}" sibTransId="{4D437C08-B9A0-4EB7-9FE7-5940A3E734F6}"/>
    <dgm:cxn modelId="{E7BAD55A-3CD3-49FD-9292-70FC54E0B9DA}" srcId="{E4EC8ACC-CCC8-4682-AFE5-AD3B8372266D}" destId="{E6BAE537-AB29-45CD-BCCC-433F6DD3B0C7}" srcOrd="1" destOrd="0" parTransId="{4D6642C5-2D93-40AC-8CFE-78EC6E5C2BBD}" sibTransId="{053D51FE-DBCA-4046-BECA-5E5A851358DA}"/>
    <dgm:cxn modelId="{9C3027C7-ADF1-4936-BC26-DEA7A33073E5}" srcId="{3145A316-0B15-4D42-93C7-5C39CFFB38CD}" destId="{5FC0E278-54B7-43BF-B23B-C36E800FA653}" srcOrd="0" destOrd="0" parTransId="{250A6ED7-D78E-4AC6-A4B3-8B54215EEF74}" sibTransId="{C2FB28F6-BBB2-4693-B52B-0FE508E96761}"/>
    <dgm:cxn modelId="{29C0A560-9128-EB4D-93A4-5DB0611DDC96}" type="presOf" srcId="{53757C0B-C66E-435C-A9B3-3DE39C42E5C0}" destId="{0AF0D44A-7A29-4664-A2CB-1671A82626DD}" srcOrd="0" destOrd="0" presId="urn:microsoft.com/office/officeart/2005/8/layout/vList5"/>
    <dgm:cxn modelId="{4F26FED1-C592-614D-A815-3DD0B931C7CD}" type="presOf" srcId="{6C54C1DE-4518-4A35-B3E2-2A0597C6AB19}" destId="{8B83684E-8077-4CB6-89CC-E753A97A9007}" srcOrd="0" destOrd="0" presId="urn:microsoft.com/office/officeart/2005/8/layout/vList5"/>
    <dgm:cxn modelId="{71CC25BB-AF00-45D1-8A8F-D97E148FFBB7}" srcId="{E4EC8ACC-CCC8-4682-AFE5-AD3B8372266D}" destId="{32C71C70-7109-47EC-8E2E-0D7401C81549}" srcOrd="2" destOrd="0" parTransId="{8949BAF0-27C4-4E75-8736-EBFD3BAE35F9}" sibTransId="{15D360DF-20BF-4764-A46D-45F67CE06896}"/>
    <dgm:cxn modelId="{01596E38-77ED-4CB2-9F40-7794DCB79CD1}" srcId="{E4EC8ACC-CCC8-4682-AFE5-AD3B8372266D}" destId="{6F92872C-B1C2-410F-8F20-589CC60E36D9}" srcOrd="4" destOrd="0" parTransId="{97B9FCC6-71DA-41C0-A971-A6B26CE77766}" sibTransId="{02BF9A99-E7DC-48D9-8530-DDB6175A9DDB}"/>
    <dgm:cxn modelId="{501EAED4-599D-7F49-86E5-FB8CC9B17DB4}" type="presOf" srcId="{32C71C70-7109-47EC-8E2E-0D7401C81549}" destId="{1D78EB82-6096-4D4C-9561-68A467BA5A45}" srcOrd="0" destOrd="0" presId="urn:microsoft.com/office/officeart/2005/8/layout/vList5"/>
    <dgm:cxn modelId="{71BBFA44-53AF-F746-AAB9-1E127FE36820}" type="presParOf" srcId="{87B33ADE-DAEC-42FF-A199-5592116E17CD}" destId="{B7436F99-7813-4771-BBC3-BA3859700CA2}" srcOrd="0" destOrd="0" presId="urn:microsoft.com/office/officeart/2005/8/layout/vList5"/>
    <dgm:cxn modelId="{3D89BC0F-EDD1-5F4E-A71B-A66EDE93C859}" type="presParOf" srcId="{B7436F99-7813-4771-BBC3-BA3859700CA2}" destId="{8D4D0DF1-E503-4A45-AB4E-17D2A149DE35}" srcOrd="0" destOrd="0" presId="urn:microsoft.com/office/officeart/2005/8/layout/vList5"/>
    <dgm:cxn modelId="{63A4A331-3917-2543-A3E9-61CA70B65B85}" type="presParOf" srcId="{B7436F99-7813-4771-BBC3-BA3859700CA2}" destId="{C9B196C2-D2A4-4F0B-940D-B720F9B0478D}" srcOrd="1" destOrd="0" presId="urn:microsoft.com/office/officeart/2005/8/layout/vList5"/>
    <dgm:cxn modelId="{82C22454-AB56-CB4F-9013-7CD3EB92ED3B}" type="presParOf" srcId="{87B33ADE-DAEC-42FF-A199-5592116E17CD}" destId="{2BE7B6FB-7C27-452F-BFA3-135FE4CD5409}" srcOrd="1" destOrd="0" presId="urn:microsoft.com/office/officeart/2005/8/layout/vList5"/>
    <dgm:cxn modelId="{F36FB117-AB1C-1743-A08E-10F271631E29}" type="presParOf" srcId="{87B33ADE-DAEC-42FF-A199-5592116E17CD}" destId="{B241BE67-8C1E-4B64-B034-BE939918D489}" srcOrd="2" destOrd="0" presId="urn:microsoft.com/office/officeart/2005/8/layout/vList5"/>
    <dgm:cxn modelId="{9DB53A00-C574-8D40-A033-56D9182F6A12}" type="presParOf" srcId="{B241BE67-8C1E-4B64-B034-BE939918D489}" destId="{7B815DD0-BF92-46B9-A6E1-7214952E1D88}" srcOrd="0" destOrd="0" presId="urn:microsoft.com/office/officeart/2005/8/layout/vList5"/>
    <dgm:cxn modelId="{7849ABD6-284F-F342-9581-BBE48B3326A4}" type="presParOf" srcId="{B241BE67-8C1E-4B64-B034-BE939918D489}" destId="{8B83684E-8077-4CB6-89CC-E753A97A9007}" srcOrd="1" destOrd="0" presId="urn:microsoft.com/office/officeart/2005/8/layout/vList5"/>
    <dgm:cxn modelId="{72739AF1-2640-B745-873E-18F3F20C070D}" type="presParOf" srcId="{87B33ADE-DAEC-42FF-A199-5592116E17CD}" destId="{FC3D6070-FE9A-44E5-9015-92D7570B89A6}" srcOrd="3" destOrd="0" presId="urn:microsoft.com/office/officeart/2005/8/layout/vList5"/>
    <dgm:cxn modelId="{74381F91-5925-8348-A4B4-E60B04FDADAC}" type="presParOf" srcId="{87B33ADE-DAEC-42FF-A199-5592116E17CD}" destId="{6BEC5DC6-3550-4DE3-A00A-AF60EDEC70CB}" srcOrd="4" destOrd="0" presId="urn:microsoft.com/office/officeart/2005/8/layout/vList5"/>
    <dgm:cxn modelId="{95CC7CC5-4749-9043-9BEE-F44352D34257}" type="presParOf" srcId="{6BEC5DC6-3550-4DE3-A00A-AF60EDEC70CB}" destId="{1D78EB82-6096-4D4C-9561-68A467BA5A45}" srcOrd="0" destOrd="0" presId="urn:microsoft.com/office/officeart/2005/8/layout/vList5"/>
    <dgm:cxn modelId="{82D742B4-7361-5743-8128-CAF4C072F744}" type="presParOf" srcId="{6BEC5DC6-3550-4DE3-A00A-AF60EDEC70CB}" destId="{9F3B190F-B39C-4867-8940-B8391048F531}" srcOrd="1" destOrd="0" presId="urn:microsoft.com/office/officeart/2005/8/layout/vList5"/>
    <dgm:cxn modelId="{6B24E77E-6F02-D141-AD90-138B9F3DDFD1}" type="presParOf" srcId="{87B33ADE-DAEC-42FF-A199-5592116E17CD}" destId="{C915E207-DEA1-46DB-94CF-700534B6E6DE}" srcOrd="5" destOrd="0" presId="urn:microsoft.com/office/officeart/2005/8/layout/vList5"/>
    <dgm:cxn modelId="{18C91D39-F3D7-9249-956E-3071B99B2E7F}" type="presParOf" srcId="{87B33ADE-DAEC-42FF-A199-5592116E17CD}" destId="{7161066E-8F19-4542-B118-5839FCC754AF}" srcOrd="6" destOrd="0" presId="urn:microsoft.com/office/officeart/2005/8/layout/vList5"/>
    <dgm:cxn modelId="{BCB49CEE-548D-7846-AA7A-F1699332E355}" type="presParOf" srcId="{7161066E-8F19-4542-B118-5839FCC754AF}" destId="{72A4C46C-D1BC-46E1-AEFB-2E357192BD9F}" srcOrd="0" destOrd="0" presId="urn:microsoft.com/office/officeart/2005/8/layout/vList5"/>
    <dgm:cxn modelId="{76D72279-91EC-1F4D-9D7C-16DD5114B1D0}" type="presParOf" srcId="{7161066E-8F19-4542-B118-5839FCC754AF}" destId="{EA47AFB8-A960-4543-9B67-DBB2E7E6EC3C}" srcOrd="1" destOrd="0" presId="urn:microsoft.com/office/officeart/2005/8/layout/vList5"/>
    <dgm:cxn modelId="{B991F7C2-4693-A841-83D3-00393445933E}" type="presParOf" srcId="{87B33ADE-DAEC-42FF-A199-5592116E17CD}" destId="{2ADFE6D3-2CF6-4613-8290-E32D2C4AB945}" srcOrd="7" destOrd="0" presId="urn:microsoft.com/office/officeart/2005/8/layout/vList5"/>
    <dgm:cxn modelId="{0660EE06-9EDB-5540-8977-DE2684DC5DB3}" type="presParOf" srcId="{87B33ADE-DAEC-42FF-A199-5592116E17CD}" destId="{FF1F3FDA-0E8A-492D-9194-C1A29B77D1EE}" srcOrd="8" destOrd="0" presId="urn:microsoft.com/office/officeart/2005/8/layout/vList5"/>
    <dgm:cxn modelId="{AC93559C-52A0-1149-B581-84C28AF54D1A}" type="presParOf" srcId="{FF1F3FDA-0E8A-492D-9194-C1A29B77D1EE}" destId="{AD02C7BB-6577-4FB1-AAC3-4E87C4766926}" srcOrd="0" destOrd="0" presId="urn:microsoft.com/office/officeart/2005/8/layout/vList5"/>
    <dgm:cxn modelId="{CEB674B8-5B5F-C846-BD7A-E6322BDAEE04}" type="presParOf" srcId="{FF1F3FDA-0E8A-492D-9194-C1A29B77D1EE}" destId="{0AF0D44A-7A29-4664-A2CB-1671A82626DD}" srcOrd="1" destOrd="0" presId="urn:microsoft.com/office/officeart/2005/8/layout/vList5"/>
    <dgm:cxn modelId="{568074D8-CEE1-904A-ACF2-383697881EE9}" type="presParOf" srcId="{87B33ADE-DAEC-42FF-A199-5592116E17CD}" destId="{84E3DD3E-2040-4AFA-8A94-EE73C9AB20A9}" srcOrd="9" destOrd="0" presId="urn:microsoft.com/office/officeart/2005/8/layout/vList5"/>
    <dgm:cxn modelId="{96C5F3C5-DC5D-354D-9954-65164902B10D}" type="presParOf" srcId="{87B33ADE-DAEC-42FF-A199-5592116E17CD}" destId="{9C7C647D-69E9-4D5C-839A-B2843F2366EB}" srcOrd="10" destOrd="0" presId="urn:microsoft.com/office/officeart/2005/8/layout/vList5"/>
    <dgm:cxn modelId="{7AA13F73-8CE6-574D-ACE5-C37352909606}" type="presParOf" srcId="{9C7C647D-69E9-4D5C-839A-B2843F2366EB}" destId="{BE12356D-1367-4D97-9492-9DFC01BE2750}" srcOrd="0" destOrd="0" presId="urn:microsoft.com/office/officeart/2005/8/layout/vList5"/>
    <dgm:cxn modelId="{0B458EBE-4552-7749-8F81-47A703712D25}" type="presParOf" srcId="{9C7C647D-69E9-4D5C-839A-B2843F2366EB}" destId="{6ABC3968-E282-4666-A0CA-3C8F04B3013C}"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196C2-D2A4-4F0B-940D-B720F9B0478D}">
      <dsp:nvSpPr>
        <dsp:cNvPr id="0" name=""/>
        <dsp:cNvSpPr/>
      </dsp:nvSpPr>
      <dsp:spPr>
        <a:xfrm rot="5400000">
          <a:off x="3900136" y="-1894958"/>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https://taxboard.ideascale.com/</a:t>
          </a:r>
        </a:p>
      </dsp:txBody>
      <dsp:txXfrm rot="-5400000">
        <a:off x="1966992" y="52847"/>
        <a:ext cx="4151955" cy="271005"/>
      </dsp:txXfrm>
    </dsp:sp>
    <dsp:sp modelId="{8D4D0DF1-E503-4A45-AB4E-17D2A149DE35}">
      <dsp:nvSpPr>
        <dsp:cNvPr id="0" name=""/>
        <dsp:cNvSpPr/>
      </dsp:nvSpPr>
      <dsp:spPr>
        <a:xfrm>
          <a:off x="376706" y="0"/>
          <a:ext cx="159028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Sounding</a:t>
          </a:r>
          <a:r>
            <a:rPr lang="en-US" sz="1900" kern="1200"/>
            <a:t> </a:t>
          </a:r>
          <a:r>
            <a:rPr lang="en-US" sz="1200" kern="1200"/>
            <a:t>Board</a:t>
          </a:r>
        </a:p>
      </dsp:txBody>
      <dsp:txXfrm>
        <a:off x="395032" y="18326"/>
        <a:ext cx="1553633" cy="338756"/>
      </dsp:txXfrm>
    </dsp:sp>
    <dsp:sp modelId="{8B83684E-8077-4CB6-89CC-E753A97A9007}">
      <dsp:nvSpPr>
        <dsp:cNvPr id="0" name=""/>
        <dsp:cNvSpPr/>
      </dsp:nvSpPr>
      <dsp:spPr>
        <a:xfrm rot="5400000">
          <a:off x="3891535" y="-1500779"/>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Information on making a submission on CGT Rollovers is available at </a:t>
          </a:r>
          <a:r>
            <a:rPr lang="en-US" sz="1000" kern="1200">
              <a:solidFill>
                <a:schemeClr val="tx2"/>
              </a:solidFill>
            </a:rPr>
            <a:t>http://taxboard.gov.au/consultation/review-of-cgt-roll-overs/</a:t>
          </a:r>
        </a:p>
      </dsp:txBody>
      <dsp:txXfrm rot="-5400000">
        <a:off x="1958391" y="447026"/>
        <a:ext cx="4151955" cy="271005"/>
      </dsp:txXfrm>
    </dsp:sp>
    <dsp:sp modelId="{7B815DD0-BF92-46B9-A6E1-7214952E1D88}">
      <dsp:nvSpPr>
        <dsp:cNvPr id="0" name=""/>
        <dsp:cNvSpPr/>
      </dsp:nvSpPr>
      <dsp:spPr>
        <a:xfrm>
          <a:off x="376706" y="394824"/>
          <a:ext cx="158168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Written</a:t>
          </a:r>
          <a:r>
            <a:rPr lang="en-US" sz="1900" kern="1200"/>
            <a:t> </a:t>
          </a:r>
          <a:r>
            <a:rPr lang="en-US" sz="1200" kern="1200"/>
            <a:t>consultations</a:t>
          </a:r>
        </a:p>
      </dsp:txBody>
      <dsp:txXfrm>
        <a:off x="395032" y="413150"/>
        <a:ext cx="1545032" cy="338756"/>
      </dsp:txXfrm>
    </dsp:sp>
    <dsp:sp modelId="{9F3B190F-B39C-4867-8940-B8391048F531}">
      <dsp:nvSpPr>
        <dsp:cNvPr id="0" name=""/>
        <dsp:cNvSpPr/>
      </dsp:nvSpPr>
      <dsp:spPr>
        <a:xfrm rot="5400000">
          <a:off x="3890644" y="-1106600"/>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(02) 6263 4366</a:t>
          </a:r>
        </a:p>
      </dsp:txBody>
      <dsp:txXfrm rot="-5400000">
        <a:off x="1957500" y="841205"/>
        <a:ext cx="4151955" cy="271005"/>
      </dsp:txXfrm>
    </dsp:sp>
    <dsp:sp modelId="{1D78EB82-6096-4D4C-9561-68A467BA5A45}">
      <dsp:nvSpPr>
        <dsp:cNvPr id="0" name=""/>
        <dsp:cNvSpPr/>
      </dsp:nvSpPr>
      <dsp:spPr>
        <a:xfrm>
          <a:off x="376706" y="789003"/>
          <a:ext cx="1580793"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Phone</a:t>
          </a:r>
        </a:p>
      </dsp:txBody>
      <dsp:txXfrm>
        <a:off x="395032" y="807329"/>
        <a:ext cx="1544141" cy="338756"/>
      </dsp:txXfrm>
    </dsp:sp>
    <dsp:sp modelId="{EA47AFB8-A960-4543-9B67-DBB2E7E6EC3C}">
      <dsp:nvSpPr>
        <dsp:cNvPr id="0" name=""/>
        <dsp:cNvSpPr/>
      </dsp:nvSpPr>
      <dsp:spPr>
        <a:xfrm rot="5400000">
          <a:off x="3881105" y="-71242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taxboard@treasury.gov.au</a:t>
          </a:r>
        </a:p>
      </dsp:txBody>
      <dsp:txXfrm rot="-5400000">
        <a:off x="1947961" y="1235384"/>
        <a:ext cx="4151955" cy="271005"/>
      </dsp:txXfrm>
    </dsp:sp>
    <dsp:sp modelId="{72A4C46C-D1BC-46E1-AEFB-2E357192BD9F}">
      <dsp:nvSpPr>
        <dsp:cNvPr id="0" name=""/>
        <dsp:cNvSpPr/>
      </dsp:nvSpPr>
      <dsp:spPr>
        <a:xfrm>
          <a:off x="376706" y="1183182"/>
          <a:ext cx="157125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Email</a:t>
          </a:r>
        </a:p>
      </dsp:txBody>
      <dsp:txXfrm>
        <a:off x="395032" y="1201508"/>
        <a:ext cx="1534602" cy="338756"/>
      </dsp:txXfrm>
    </dsp:sp>
    <dsp:sp modelId="{0AF0D44A-7A29-4664-A2CB-1671A82626DD}">
      <dsp:nvSpPr>
        <dsp:cNvPr id="0" name=""/>
        <dsp:cNvSpPr/>
      </dsp:nvSpPr>
      <dsp:spPr>
        <a:xfrm rot="5400000">
          <a:off x="3871566" y="-31824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https://www.linkedin.com/company/boardoftaxation</a:t>
          </a:r>
        </a:p>
      </dsp:txBody>
      <dsp:txXfrm rot="-5400000">
        <a:off x="1938422" y="1629564"/>
        <a:ext cx="4151955" cy="271005"/>
      </dsp:txXfrm>
    </dsp:sp>
    <dsp:sp modelId="{AD02C7BB-6577-4FB1-AAC3-4E87C4766926}">
      <dsp:nvSpPr>
        <dsp:cNvPr id="0" name=""/>
        <dsp:cNvSpPr/>
      </dsp:nvSpPr>
      <dsp:spPr>
        <a:xfrm>
          <a:off x="376706" y="1577362"/>
          <a:ext cx="156171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LinkedIn</a:t>
          </a:r>
        </a:p>
      </dsp:txBody>
      <dsp:txXfrm>
        <a:off x="395032" y="1595688"/>
        <a:ext cx="1525063" cy="338756"/>
      </dsp:txXfrm>
    </dsp:sp>
    <dsp:sp modelId="{6ABC3968-E282-4666-A0CA-3C8F04B3013C}">
      <dsp:nvSpPr>
        <dsp:cNvPr id="0" name=""/>
        <dsp:cNvSpPr/>
      </dsp:nvSpPr>
      <dsp:spPr>
        <a:xfrm rot="5400000">
          <a:off x="3900159" y="75937"/>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https://twitter.com/TaxBoard_AU </a:t>
          </a:r>
        </a:p>
      </dsp:txBody>
      <dsp:txXfrm rot="-5400000">
        <a:off x="1967015" y="2023743"/>
        <a:ext cx="4151955" cy="271005"/>
      </dsp:txXfrm>
    </dsp:sp>
    <dsp:sp modelId="{BE12356D-1367-4D97-9492-9DFC01BE2750}">
      <dsp:nvSpPr>
        <dsp:cNvPr id="0" name=""/>
        <dsp:cNvSpPr/>
      </dsp:nvSpPr>
      <dsp:spPr>
        <a:xfrm>
          <a:off x="376706" y="1971541"/>
          <a:ext cx="1590308"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Twitter</a:t>
          </a:r>
        </a:p>
      </dsp:txBody>
      <dsp:txXfrm>
        <a:off x="395032" y="1989867"/>
        <a:ext cx="1553656" cy="338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notTrueType/>
    <w:pitch w:val="variable"/>
    <w:sig w:usb0="00000000"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BF"/>
    <w:rsid w:val="00106DE5"/>
    <w:rsid w:val="00183830"/>
    <w:rsid w:val="001C5627"/>
    <w:rsid w:val="003018E5"/>
    <w:rsid w:val="004753E2"/>
    <w:rsid w:val="00501F8C"/>
    <w:rsid w:val="00670944"/>
    <w:rsid w:val="0067235F"/>
    <w:rsid w:val="00693A93"/>
    <w:rsid w:val="006966BF"/>
    <w:rsid w:val="006E1A7C"/>
    <w:rsid w:val="00712FBC"/>
    <w:rsid w:val="00721D61"/>
    <w:rsid w:val="00820695"/>
    <w:rsid w:val="00880911"/>
    <w:rsid w:val="00883949"/>
    <w:rsid w:val="00957DB9"/>
    <w:rsid w:val="009C1894"/>
    <w:rsid w:val="00AB7EB3"/>
    <w:rsid w:val="00CF695A"/>
    <w:rsid w:val="00D90AD1"/>
    <w:rsid w:val="00DA403D"/>
    <w:rsid w:val="00E37443"/>
    <w:rsid w:val="00EE09BC"/>
    <w:rsid w:val="00F0180D"/>
    <w:rsid w:val="00F20F8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2020RG-356-10299</_dlc_DocId>
    <_dlc_DocIdUrl xmlns="0f563589-9cf9-4143-b1eb-fb0534803d38">
      <Url>http://tweb/sites/rg/bots/boards/_layouts/15/DocIdRedir.aspx?ID=2020RG-356-10299</Url>
      <Description>2020RG-356-10299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30236" ma:contentTypeDescription="" ma:contentTypeScope="" ma:versionID="e9911e2cfbd6b2ebe8f863e698b83c9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4F58-9936-43C8-BCA0-589AD3836680}">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7AE6EFDE-0011-4F57-92FC-7AEDC4455217}">
  <ds:schemaRefs>
    <ds:schemaRef ds:uri="office.server.policy"/>
  </ds:schemaRefs>
</ds:datastoreItem>
</file>

<file path=customXml/itemProps4.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5.xml><?xml version="1.0" encoding="utf-8"?>
<ds:datastoreItem xmlns:ds="http://schemas.openxmlformats.org/officeDocument/2006/customXml" ds:itemID="{A55A379E-3417-417E-8B7D-5C51CA4C8A13}"/>
</file>

<file path=customXml/itemProps6.xml><?xml version="1.0" encoding="utf-8"?>
<ds:datastoreItem xmlns:ds="http://schemas.openxmlformats.org/officeDocument/2006/customXml" ds:itemID="{93C1B3AC-11C7-48A9-BFC3-15A6C994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3</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16Dec2019 CEO Newsletter Dec 2019</vt:lpstr>
    </vt:vector>
  </TitlesOfParts>
  <Company>Australian Government - The Treasury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16Dec2019 CEO Newsletter Dec 2019</dc:title>
  <dc:subject/>
  <dc:creator>Atkinson, Paul</dc:creator>
  <cp:keywords/>
  <dc:description/>
  <cp:lastModifiedBy>Kelly, Lynn</cp:lastModifiedBy>
  <cp:revision>2</cp:revision>
  <cp:lastPrinted>2020-05-26T01:53:00Z</cp:lastPrinted>
  <dcterms:created xsi:type="dcterms:W3CDTF">2020-06-29T04:24:00Z</dcterms:created>
  <dcterms:modified xsi:type="dcterms:W3CDTF">2020-06-29T04:24:00Z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35787a32-5cb0-4eed-b3e8-7183f42bbb29</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{35787a32-5cb0-4eed-b3e8-7183f42bbb29}</vt:lpwstr>
  </property>
  <property fmtid="{D5CDD505-2E9C-101B-9397-08002B2CF9AE}" pid="14" name="RecordPoint_RecordNumberSubmitted">
    <vt:lpwstr>R0002280241</vt:lpwstr>
  </property>
  <property fmtid="{D5CDD505-2E9C-101B-9397-08002B2CF9AE}" pid="15" name="Order">
    <vt:r8>985500</vt:r8>
  </property>
  <property fmtid="{D5CDD505-2E9C-101B-9397-08002B2CF9AE}" pid="16" name="oae75e2df9d943898d59cb03ca0993c5">
    <vt:lpwstr/>
  </property>
  <property fmtid="{D5CDD505-2E9C-101B-9397-08002B2CF9AE}" pid="17" name="Topics">
    <vt:lpwstr/>
  </property>
  <property fmtid="{D5CDD505-2E9C-101B-9397-08002B2CF9AE}" pid="18" name="RecordPoint_SubmissionCompleted">
    <vt:lpwstr>2020-06-23T23:31:25.1659745+10:00</vt:lpwstr>
  </property>
</Properties>
</file>