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89AC5" w14:textId="77777777" w:rsidR="001172BC" w:rsidRPr="002256FA" w:rsidRDefault="001172BC" w:rsidP="00C75D9F">
      <w:pPr>
        <w:pStyle w:val="Heading1"/>
        <w:spacing w:before="0"/>
      </w:pPr>
      <w:r w:rsidRPr="000C5F43">
        <w:rPr>
          <w:noProof/>
          <w:lang w:eastAsia="en-AU"/>
        </w:rPr>
        <w:drawing>
          <wp:anchor distT="0" distB="0" distL="114300" distR="114300" simplePos="0" relativeHeight="251658240" behindDoc="0" locked="0" layoutInCell="1" allowOverlap="1" wp14:anchorId="51142ED6" wp14:editId="0E55BB96">
            <wp:simplePos x="457200" y="534670"/>
            <wp:positionH relativeFrom="page">
              <wp:align>center</wp:align>
            </wp:positionH>
            <wp:positionV relativeFrom="page">
              <wp:align>top</wp:align>
            </wp:positionV>
            <wp:extent cx="7560000" cy="1811947"/>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 banner.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60000" cy="18119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56FA">
        <w:t>CEO Update –</w:t>
      </w:r>
      <w:r w:rsidR="009B5E81">
        <w:t xml:space="preserve"> </w:t>
      </w:r>
      <w:sdt>
        <w:sdtPr>
          <w:id w:val="772363019"/>
          <w:placeholder>
            <w:docPart w:val="D0946AD777C6426BBDD606AFF9248994"/>
          </w:placeholder>
          <w:date w:fullDate="2019-06-03T00:00:00Z">
            <w:dateFormat w:val="MMMM yyyy"/>
            <w:lid w:val="en-AU"/>
            <w:storeMappedDataAs w:val="dateTime"/>
            <w:calendar w:val="gregorian"/>
          </w:date>
        </w:sdtPr>
        <w:sdtEndPr/>
        <w:sdtContent>
          <w:r w:rsidR="00A84BC7">
            <w:t>June 2019</w:t>
          </w:r>
        </w:sdtContent>
      </w:sdt>
    </w:p>
    <w:p w14:paraId="1E366A36" w14:textId="69758D10" w:rsidR="001172BC" w:rsidRPr="00BD2FF3" w:rsidRDefault="001172BC" w:rsidP="002256FA">
      <w:r w:rsidRPr="00BD2FF3">
        <w:t xml:space="preserve">Dear </w:t>
      </w:r>
      <w:r w:rsidRPr="002256FA">
        <w:t>Stakeholders</w:t>
      </w:r>
      <w:r w:rsidRPr="00BD2FF3">
        <w:t>,</w:t>
      </w:r>
    </w:p>
    <w:p w14:paraId="289549CC" w14:textId="247B1A0D" w:rsidR="001172BC" w:rsidRDefault="006824A9" w:rsidP="002256FA">
      <w:r>
        <w:t>A</w:t>
      </w:r>
      <w:r w:rsidR="00A84BC7">
        <w:t xml:space="preserve"> lot has happened</w:t>
      </w:r>
      <w:r>
        <w:t xml:space="preserve"> since our last update</w:t>
      </w:r>
      <w:r w:rsidR="009B4FF7">
        <w:t>.</w:t>
      </w:r>
      <w:r w:rsidR="00A84BC7">
        <w:t xml:space="preserve">  The Federal Election has been and gone</w:t>
      </w:r>
      <w:r w:rsidR="00055D29">
        <w:t xml:space="preserve"> and </w:t>
      </w:r>
      <w:r w:rsidR="00C10212">
        <w:t xml:space="preserve">the Board </w:t>
      </w:r>
      <w:r w:rsidR="000059D6">
        <w:t xml:space="preserve">of Tax (the Board) </w:t>
      </w:r>
      <w:r w:rsidR="00C10212">
        <w:t xml:space="preserve">has </w:t>
      </w:r>
      <w:r>
        <w:t>farewelled</w:t>
      </w:r>
      <w:r w:rsidR="00A84BC7">
        <w:t xml:space="preserve"> our </w:t>
      </w:r>
      <w:r>
        <w:t>inaugural</w:t>
      </w:r>
      <w:r w:rsidR="00A84BC7">
        <w:t xml:space="preserve"> CEO</w:t>
      </w:r>
      <w:r w:rsidR="00055D29">
        <w:t xml:space="preserve"> </w:t>
      </w:r>
      <w:r>
        <w:t>Karen Payne</w:t>
      </w:r>
      <w:r w:rsidR="008F7007">
        <w:t xml:space="preserve"> - </w:t>
      </w:r>
      <w:r w:rsidR="00055D29">
        <w:t xml:space="preserve">we congratulate Karen on her new </w:t>
      </w:r>
      <w:r>
        <w:t xml:space="preserve">position </w:t>
      </w:r>
      <w:r w:rsidR="008E2E0B">
        <w:t xml:space="preserve">as </w:t>
      </w:r>
      <w:r>
        <w:t>Inspector-General of Taxation and Taxation Ombudsman</w:t>
      </w:r>
      <w:r w:rsidR="00055D29">
        <w:t xml:space="preserve">. </w:t>
      </w:r>
      <w:r w:rsidR="008F7007">
        <w:t>With Karen’s departure t</w:t>
      </w:r>
      <w:r w:rsidR="008E2E0B">
        <w:t xml:space="preserve">he Board has asked me to act as interim </w:t>
      </w:r>
      <w:r w:rsidR="007B3E10">
        <w:t>CEO,</w:t>
      </w:r>
      <w:r>
        <w:t xml:space="preserve"> </w:t>
      </w:r>
      <w:r w:rsidR="008E2E0B">
        <w:t>join</w:t>
      </w:r>
      <w:r w:rsidR="001151E9">
        <w:t>ing</w:t>
      </w:r>
      <w:r w:rsidR="008E2E0B">
        <w:t xml:space="preserve"> </w:t>
      </w:r>
      <w:r>
        <w:t>t</w:t>
      </w:r>
      <w:r w:rsidR="00A84BC7">
        <w:t>he</w:t>
      </w:r>
      <w:r w:rsidR="001A17C9">
        <w:t xml:space="preserve"> Board </w:t>
      </w:r>
      <w:r w:rsidR="008E2E0B">
        <w:t xml:space="preserve">for </w:t>
      </w:r>
      <w:r w:rsidR="008F7007">
        <w:t>the</w:t>
      </w:r>
      <w:r w:rsidR="000059D6">
        <w:t xml:space="preserve">ir </w:t>
      </w:r>
      <w:r w:rsidR="00701193">
        <w:t xml:space="preserve">most recent meetings hosted </w:t>
      </w:r>
      <w:r w:rsidR="000059D6">
        <w:t>respectively by EY Brisbane and the Treasury</w:t>
      </w:r>
      <w:r w:rsidR="00A84BC7">
        <w:t xml:space="preserve"> in Canberra.  </w:t>
      </w:r>
    </w:p>
    <w:p w14:paraId="023CE916" w14:textId="27E1D64C" w:rsidR="00375AA9" w:rsidRDefault="00375AA9" w:rsidP="002256FA">
      <w:r>
        <w:t>By way of introduction, my name is Lynn Kelly</w:t>
      </w:r>
      <w:r w:rsidR="00BD5ACB">
        <w:t xml:space="preserve"> and</w:t>
      </w:r>
      <w:r w:rsidR="008F7007">
        <w:t xml:space="preserve"> I have </w:t>
      </w:r>
      <w:r w:rsidR="00836DED">
        <w:t xml:space="preserve">been a member of the tax community </w:t>
      </w:r>
      <w:r w:rsidR="008F7007">
        <w:t>for 25 years</w:t>
      </w:r>
      <w:r w:rsidR="00836DED">
        <w:t xml:space="preserve">. My career has spanned advisory roles at top tier accounting firms, </w:t>
      </w:r>
      <w:r w:rsidR="008F7007">
        <w:t xml:space="preserve">corporate roles </w:t>
      </w:r>
      <w:r w:rsidR="00836DED">
        <w:t xml:space="preserve">in </w:t>
      </w:r>
      <w:r w:rsidR="00F74AEF">
        <w:t xml:space="preserve">diverse industries such as media and financial services, </w:t>
      </w:r>
      <w:r w:rsidR="008F7007">
        <w:t xml:space="preserve">and most recently at Treasury as the </w:t>
      </w:r>
      <w:r>
        <w:t>Chief Advisor</w:t>
      </w:r>
      <w:r w:rsidR="008F7007">
        <w:t xml:space="preserve">, </w:t>
      </w:r>
      <w:r>
        <w:t>Corporate and International Tax.  I am very much looking forward to work</w:t>
      </w:r>
      <w:r w:rsidR="00E44674">
        <w:t>ing</w:t>
      </w:r>
      <w:r>
        <w:t xml:space="preserve"> with the Board and tackling some of the important projects we have coming up.  Feel free to reach out to me if you have any input, feedback or comments in relation to the Board’s work.  </w:t>
      </w:r>
    </w:p>
    <w:p w14:paraId="75C69987" w14:textId="5ECCE6DB" w:rsidR="007B3E10" w:rsidRDefault="007B3E10" w:rsidP="00BB354D">
      <w:r w:rsidRPr="00B739FA">
        <w:t xml:space="preserve">During the </w:t>
      </w:r>
      <w:r w:rsidR="00375AA9" w:rsidRPr="00B739FA">
        <w:t xml:space="preserve">recent </w:t>
      </w:r>
      <w:r w:rsidRPr="00B739FA">
        <w:t>caretaker period</w:t>
      </w:r>
      <w:r w:rsidR="00494070" w:rsidRPr="00B739FA">
        <w:t>,</w:t>
      </w:r>
      <w:r w:rsidRPr="00B739FA">
        <w:t xml:space="preserve"> the Board was able to reflect upon </w:t>
      </w:r>
      <w:r w:rsidR="00FC5F97" w:rsidRPr="00B739FA">
        <w:t xml:space="preserve">its current </w:t>
      </w:r>
      <w:r w:rsidRPr="00B739FA">
        <w:t xml:space="preserve">projects </w:t>
      </w:r>
      <w:r w:rsidR="00FC5F97" w:rsidRPr="00B739FA">
        <w:t xml:space="preserve">as well </w:t>
      </w:r>
      <w:r w:rsidR="00A65FD7" w:rsidRPr="00B739FA">
        <w:t xml:space="preserve">as </w:t>
      </w:r>
      <w:r w:rsidR="00BB354D" w:rsidRPr="00B739FA">
        <w:t>discuss and prioritise a number of possible projects</w:t>
      </w:r>
      <w:r w:rsidR="00921291">
        <w:t xml:space="preserve"> (</w:t>
      </w:r>
      <w:r w:rsidR="00B739FA" w:rsidRPr="00B739FA">
        <w:t>to be confirmed with the Mini</w:t>
      </w:r>
      <w:bookmarkStart w:id="0" w:name="_GoBack"/>
      <w:bookmarkEnd w:id="0"/>
      <w:r w:rsidR="00B739FA" w:rsidRPr="00B739FA">
        <w:t>ster</w:t>
      </w:r>
      <w:r w:rsidR="00921291">
        <w:t>)</w:t>
      </w:r>
      <w:r w:rsidR="00BB354D" w:rsidRPr="00B739FA">
        <w:t xml:space="preserve"> </w:t>
      </w:r>
      <w:r w:rsidR="00B739FA" w:rsidRPr="00B739FA">
        <w:t>that will deliver on our mission – to contribute a business and community perspective to improving the design and operation of taxation laws</w:t>
      </w:r>
      <w:r w:rsidR="00BB354D" w:rsidRPr="00B739FA">
        <w:t xml:space="preserve">. </w:t>
      </w:r>
      <w:r w:rsidR="00BD5ACB" w:rsidRPr="00B739FA">
        <w:t>W</w:t>
      </w:r>
      <w:r w:rsidRPr="00B739FA">
        <w:t xml:space="preserve">e </w:t>
      </w:r>
      <w:r w:rsidR="00B739FA">
        <w:t xml:space="preserve">are </w:t>
      </w:r>
      <w:r w:rsidRPr="00B739FA">
        <w:t xml:space="preserve">interested in your feedback </w:t>
      </w:r>
      <w:r w:rsidR="00717CDD" w:rsidRPr="00B739FA">
        <w:t xml:space="preserve">on </w:t>
      </w:r>
      <w:r w:rsidR="008D5BE9" w:rsidRPr="00B739FA">
        <w:t xml:space="preserve">future </w:t>
      </w:r>
      <w:r w:rsidR="00717CDD" w:rsidRPr="00B739FA">
        <w:t>topics</w:t>
      </w:r>
      <w:r w:rsidRPr="00B739FA">
        <w:t xml:space="preserve"> </w:t>
      </w:r>
      <w:r w:rsidR="000B732D" w:rsidRPr="00B739FA">
        <w:t xml:space="preserve">that </w:t>
      </w:r>
      <w:r w:rsidRPr="00B739FA">
        <w:t xml:space="preserve">you </w:t>
      </w:r>
      <w:r w:rsidR="008D5BE9" w:rsidRPr="00B739FA">
        <w:t>would like the Board to consider</w:t>
      </w:r>
      <w:r w:rsidRPr="00B739FA">
        <w:t>.</w:t>
      </w:r>
    </w:p>
    <w:p w14:paraId="4EB032D9" w14:textId="24BB5627" w:rsidR="003F4E1F" w:rsidRPr="003F4E1F" w:rsidRDefault="003F4E1F" w:rsidP="003F4E1F">
      <w:pPr>
        <w:pStyle w:val="Heading2"/>
      </w:pPr>
      <w:r w:rsidRPr="003F4E1F">
        <w:t>Our current projects</w:t>
      </w:r>
    </w:p>
    <w:p w14:paraId="62006FDA" w14:textId="0130B0CB" w:rsidR="003F4E1F" w:rsidRDefault="003F4E1F" w:rsidP="003F4E1F">
      <w:r>
        <w:t>A number of projects have now been finalised and submitted to the Government for consideration, including:</w:t>
      </w:r>
    </w:p>
    <w:p w14:paraId="5437A511" w14:textId="7443A417" w:rsidR="003F4E1F" w:rsidRDefault="003F4E1F" w:rsidP="003F4E1F">
      <w:pPr>
        <w:pStyle w:val="Bullet"/>
      </w:pPr>
      <w:r w:rsidRPr="003F4E1F">
        <w:t>Review of small business tax concessions</w:t>
      </w:r>
      <w:r>
        <w:t>; and</w:t>
      </w:r>
      <w:r w:rsidRPr="003F4E1F">
        <w:t xml:space="preserve"> </w:t>
      </w:r>
    </w:p>
    <w:p w14:paraId="515E9B5C" w14:textId="3047C989" w:rsidR="003F4E1F" w:rsidRDefault="003F4E1F" w:rsidP="003F4E1F">
      <w:pPr>
        <w:pStyle w:val="Bullet"/>
      </w:pPr>
      <w:r w:rsidRPr="003F4E1F">
        <w:t>Reforming Individual Tax Residency Rules – A Model for Modernisation</w:t>
      </w:r>
      <w:r>
        <w:t>.</w:t>
      </w:r>
    </w:p>
    <w:p w14:paraId="5EFCB426" w14:textId="769D6EF8" w:rsidR="006824A9" w:rsidRDefault="003F4E1F" w:rsidP="003F4E1F">
      <w:r>
        <w:t>The Board is also progressing a number of other current projects</w:t>
      </w:r>
      <w:r w:rsidR="00BD5ACB">
        <w:t xml:space="preserve"> in relation to</w:t>
      </w:r>
      <w:r w:rsidR="006824A9">
        <w:t>:</w:t>
      </w:r>
    </w:p>
    <w:p w14:paraId="1F97FA23" w14:textId="02366EE4" w:rsidR="006824A9" w:rsidRDefault="006824A9" w:rsidP="006824A9">
      <w:pPr>
        <w:pStyle w:val="Bullet"/>
      </w:pPr>
      <w:r>
        <w:t xml:space="preserve">FBT </w:t>
      </w:r>
      <w:r w:rsidR="00D26FC2">
        <w:t xml:space="preserve">compliance cost and </w:t>
      </w:r>
      <w:r w:rsidR="009C327F" w:rsidRPr="004313A8">
        <w:t>international</w:t>
      </w:r>
      <w:r w:rsidR="00D26FC2">
        <w:t xml:space="preserve"> practice review;</w:t>
      </w:r>
    </w:p>
    <w:p w14:paraId="2463CC82" w14:textId="46C6BA69" w:rsidR="006824A9" w:rsidRDefault="00D26FC2" w:rsidP="006824A9">
      <w:pPr>
        <w:pStyle w:val="Bullet"/>
      </w:pPr>
      <w:r>
        <w:t>R</w:t>
      </w:r>
      <w:r w:rsidR="00B34BF3">
        <w:t xml:space="preserve">eview of the </w:t>
      </w:r>
      <w:r w:rsidR="001A17C9">
        <w:t>V</w:t>
      </w:r>
      <w:r>
        <w:t>oluntary Tax Transparency Code</w:t>
      </w:r>
      <w:r w:rsidR="003C032F">
        <w:t>;</w:t>
      </w:r>
    </w:p>
    <w:p w14:paraId="23A96F1F" w14:textId="77777777" w:rsidR="003C032F" w:rsidRDefault="003C032F" w:rsidP="003C032F">
      <w:pPr>
        <w:pStyle w:val="Bullet"/>
      </w:pPr>
      <w:r>
        <w:t xml:space="preserve">Review into granny flat arrangements; and </w:t>
      </w:r>
    </w:p>
    <w:p w14:paraId="3618AE36" w14:textId="798E2C0A" w:rsidR="003C032F" w:rsidRDefault="003C032F" w:rsidP="003C032F">
      <w:pPr>
        <w:pStyle w:val="Bullet"/>
      </w:pPr>
      <w:r>
        <w:t>New ideas posted to Sounding Board.</w:t>
      </w:r>
    </w:p>
    <w:p w14:paraId="5E3C813A" w14:textId="6A87F58E" w:rsidR="003F4E1F" w:rsidRDefault="003F4E1F" w:rsidP="003F4E1F">
      <w:pPr>
        <w:pStyle w:val="Bullet"/>
        <w:numPr>
          <w:ilvl w:val="0"/>
          <w:numId w:val="0"/>
        </w:numPr>
      </w:pPr>
      <w:r w:rsidRPr="003F4E1F">
        <w:t>Further information on the status of some of these projects is set out below for your information</w:t>
      </w:r>
    </w:p>
    <w:p w14:paraId="101493AA" w14:textId="77777777" w:rsidR="001172BC" w:rsidRPr="001172BC" w:rsidRDefault="003C032F" w:rsidP="001172BC">
      <w:pPr>
        <w:pStyle w:val="Heading2"/>
      </w:pPr>
      <w:r>
        <w:t>FBT compliance cost and international practice review</w:t>
      </w:r>
    </w:p>
    <w:p w14:paraId="1B219B50" w14:textId="3BCBB6CE" w:rsidR="002E57C7" w:rsidRDefault="002E57C7" w:rsidP="00541E76">
      <w:r w:rsidRPr="002E57C7">
        <w:t xml:space="preserve">The Board has undertaken a comprehensive study of FBT compliance costs </w:t>
      </w:r>
      <w:r>
        <w:t xml:space="preserve">and is now in the process of finalising its report, which is expected to </w:t>
      </w:r>
      <w:r w:rsidR="001151E9">
        <w:t>be provided to G</w:t>
      </w:r>
      <w:r>
        <w:t>overnment early in the new financial year. This report will p</w:t>
      </w:r>
      <w:r w:rsidRPr="002E57C7">
        <w:t xml:space="preserve">rovide an invaluable tool for policy-makers seeking to </w:t>
      </w:r>
      <w:r w:rsidR="00B70E4C">
        <w:t xml:space="preserve">reduce red tape and </w:t>
      </w:r>
      <w:r w:rsidR="003A4FB4">
        <w:t xml:space="preserve">simplify </w:t>
      </w:r>
      <w:r w:rsidR="00B70E4C">
        <w:t xml:space="preserve">the operation of </w:t>
      </w:r>
      <w:r w:rsidR="00444630">
        <w:t>the FBT law</w:t>
      </w:r>
      <w:r w:rsidR="003A4FB4">
        <w:t>,</w:t>
      </w:r>
      <w:r w:rsidR="00B70E4C">
        <w:t xml:space="preserve"> as well as </w:t>
      </w:r>
      <w:r w:rsidR="003A4FB4">
        <w:t xml:space="preserve">help </w:t>
      </w:r>
      <w:r w:rsidRPr="002E57C7">
        <w:t>shape the future direction of the FBT system</w:t>
      </w:r>
      <w:r>
        <w:t>.</w:t>
      </w:r>
    </w:p>
    <w:p w14:paraId="6C515BDE" w14:textId="7F130C83" w:rsidR="00541E76" w:rsidRDefault="003A4FB4" w:rsidP="009B4FF7">
      <w:pPr>
        <w:spacing w:before="0" w:after="200" w:line="276" w:lineRule="auto"/>
      </w:pPr>
      <w:r>
        <w:t>T</w:t>
      </w:r>
      <w:r w:rsidR="00B70E4C">
        <w:t>he Board’s research has been extensive</w:t>
      </w:r>
      <w:r>
        <w:t xml:space="preserve"> with data collected through </w:t>
      </w:r>
      <w:r w:rsidR="00B70E4C" w:rsidRPr="00B70E4C">
        <w:t>focus groups, surveys</w:t>
      </w:r>
      <w:r w:rsidR="00444630">
        <w:t xml:space="preserve">, </w:t>
      </w:r>
      <w:r w:rsidR="00B70E4C" w:rsidRPr="00B70E4C">
        <w:t>in-depth case study interviews of both FBT taxpayers and tax advisers</w:t>
      </w:r>
      <w:r w:rsidR="00444630">
        <w:t xml:space="preserve"> as well as international comparisons on the </w:t>
      </w:r>
      <w:r w:rsidR="00541E76">
        <w:t>tax</w:t>
      </w:r>
      <w:r w:rsidR="00444630">
        <w:t>ation of</w:t>
      </w:r>
      <w:r w:rsidR="00541E76">
        <w:t xml:space="preserve"> non-cash benefits.</w:t>
      </w:r>
    </w:p>
    <w:p w14:paraId="277AADC0" w14:textId="62C0B59D" w:rsidR="007B23E3" w:rsidRDefault="00541E76">
      <w:pPr>
        <w:spacing w:before="0" w:after="200" w:line="276" w:lineRule="auto"/>
        <w:rPr>
          <w:b/>
          <w:color w:val="C00000"/>
          <w:sz w:val="40"/>
          <w:szCs w:val="48"/>
        </w:rPr>
      </w:pPr>
      <w:r>
        <w:lastRenderedPageBreak/>
        <w:t>The Board thanks all those who have participated in the research initiatives and provided their support for the FBT compliance cost review.</w:t>
      </w:r>
    </w:p>
    <w:p w14:paraId="207311EB" w14:textId="160441B9" w:rsidR="001172BC" w:rsidRPr="005B32D7" w:rsidRDefault="00B34BF3" w:rsidP="001172BC">
      <w:pPr>
        <w:pStyle w:val="Heading2"/>
      </w:pPr>
      <w:r>
        <w:t xml:space="preserve">Review of the </w:t>
      </w:r>
      <w:r w:rsidR="0021638D">
        <w:t>V</w:t>
      </w:r>
      <w:r>
        <w:t>oluntary Tax Transparency Code</w:t>
      </w:r>
    </w:p>
    <w:p w14:paraId="798332AB" w14:textId="0275407F" w:rsidR="001172BC" w:rsidRDefault="004A3ACB" w:rsidP="00034709">
      <w:r>
        <w:t xml:space="preserve">As many of you know, the Board is undertaking a post-implementation review of the </w:t>
      </w:r>
      <w:r w:rsidR="00444630">
        <w:t>V</w:t>
      </w:r>
      <w:r>
        <w:t>oluntary Tax Transparency Code</w:t>
      </w:r>
      <w:r w:rsidR="00EC3595">
        <w:t xml:space="preserve"> (the Code)</w:t>
      </w:r>
      <w:r>
        <w:t xml:space="preserve">.  The Board </w:t>
      </w:r>
      <w:r w:rsidR="00444630">
        <w:t xml:space="preserve">is now incorporating the recent feedback received </w:t>
      </w:r>
      <w:r w:rsidR="00D31B45">
        <w:t xml:space="preserve">from </w:t>
      </w:r>
      <w:r w:rsidR="00190D09">
        <w:t xml:space="preserve">our </w:t>
      </w:r>
      <w:r w:rsidR="00D31B45">
        <w:t xml:space="preserve">February </w:t>
      </w:r>
      <w:r w:rsidR="00444630">
        <w:t xml:space="preserve">Consultation Paper </w:t>
      </w:r>
      <w:r w:rsidR="00190D09">
        <w:t>and refin</w:t>
      </w:r>
      <w:r w:rsidR="00D31B45">
        <w:t>ing</w:t>
      </w:r>
      <w:r w:rsidR="00190D09">
        <w:t xml:space="preserve"> our </w:t>
      </w:r>
      <w:r>
        <w:t xml:space="preserve">recommendations to </w:t>
      </w:r>
      <w:r w:rsidR="00190D09">
        <w:t>G</w:t>
      </w:r>
      <w:r>
        <w:t>overnment</w:t>
      </w:r>
      <w:r w:rsidR="00190D09">
        <w:t>.</w:t>
      </w:r>
      <w:r>
        <w:t xml:space="preserve"> </w:t>
      </w:r>
      <w:r w:rsidR="00034709">
        <w:t xml:space="preserve">Thank you again to all of our stakeholders </w:t>
      </w:r>
      <w:r w:rsidR="0021638D">
        <w:t xml:space="preserve">who </w:t>
      </w:r>
      <w:r w:rsidR="00034709">
        <w:t>contributed written submissions</w:t>
      </w:r>
      <w:r>
        <w:t xml:space="preserve"> </w:t>
      </w:r>
      <w:r w:rsidR="00034709">
        <w:t>to the February Consultation Paper.</w:t>
      </w:r>
    </w:p>
    <w:p w14:paraId="7D5644C6" w14:textId="77769F20" w:rsidR="004A3ACB" w:rsidRDefault="00034709" w:rsidP="009B4FF7">
      <w:pPr>
        <w:keepNext/>
        <w:keepLines/>
      </w:pPr>
      <w:r>
        <w:t xml:space="preserve">We </w:t>
      </w:r>
      <w:r w:rsidRPr="007A7F8F">
        <w:t>continu</w:t>
      </w:r>
      <w:r w:rsidR="001151E9">
        <w:t xml:space="preserve">e </w:t>
      </w:r>
      <w:r w:rsidRPr="007A7F8F">
        <w:t>to monitor take-up of the Code</w:t>
      </w:r>
      <w:r>
        <w:t xml:space="preserve"> </w:t>
      </w:r>
      <w:r w:rsidR="0021638D">
        <w:t xml:space="preserve">and it </w:t>
      </w:r>
      <w:r w:rsidR="00310DE1">
        <w:t xml:space="preserve">is pleasing to report that as at 1 </w:t>
      </w:r>
      <w:r w:rsidR="009C327F">
        <w:t>June</w:t>
      </w:r>
      <w:r w:rsidR="00310DE1">
        <w:t xml:space="preserve"> 2019, the</w:t>
      </w:r>
      <w:r w:rsidR="0021638D">
        <w:t xml:space="preserve"> </w:t>
      </w:r>
      <w:r w:rsidR="00310DE1">
        <w:t>signatories to the Code</w:t>
      </w:r>
      <w:r w:rsidR="0021638D">
        <w:t xml:space="preserve"> ha</w:t>
      </w:r>
      <w:r w:rsidR="001151E9">
        <w:t>ve</w:t>
      </w:r>
      <w:r w:rsidR="0021638D">
        <w:t xml:space="preserve"> </w:t>
      </w:r>
      <w:r w:rsidR="003B3B5B">
        <w:t xml:space="preserve">increased to </w:t>
      </w:r>
      <w:r w:rsidR="0021638D">
        <w:t>166</w:t>
      </w:r>
      <w:r w:rsidR="00310DE1">
        <w:t xml:space="preserve">, with </w:t>
      </w:r>
      <w:r w:rsidR="009C327F">
        <w:t>149</w:t>
      </w:r>
      <w:r w:rsidR="00310DE1">
        <w:t xml:space="preserve"> of those having already published at least one report.  The full register of signatories can be found on the Board’s </w:t>
      </w:r>
      <w:hyperlink r:id="rId14" w:history="1">
        <w:r w:rsidR="00F138EF">
          <w:rPr>
            <w:rStyle w:val="Hyperlink"/>
            <w:u w:val="single"/>
          </w:rPr>
          <w:t>website</w:t>
        </w:r>
      </w:hyperlink>
      <w:r w:rsidR="00310DE1">
        <w:t xml:space="preserve">.  Links to published reports are available on </w:t>
      </w:r>
      <w:hyperlink r:id="rId15" w:history="1">
        <w:r w:rsidR="00F138EF">
          <w:rPr>
            <w:rStyle w:val="Hyperlink"/>
            <w:u w:val="single"/>
          </w:rPr>
          <w:t>data.gov.au</w:t>
        </w:r>
      </w:hyperlink>
      <w:r w:rsidR="00310DE1">
        <w:t xml:space="preserve">.  </w:t>
      </w:r>
    </w:p>
    <w:p w14:paraId="6DEF6BA1" w14:textId="4AE8C5A3" w:rsidR="004A3ACB" w:rsidRPr="004A3ACB" w:rsidRDefault="00F673FE" w:rsidP="006B008E">
      <w:pPr>
        <w:rPr>
          <w:rFonts w:ascii="Calibri" w:eastAsia="Calibri" w:hAnsi="Calibri" w:cs="Times New Roman"/>
        </w:rPr>
      </w:pPr>
      <w:r>
        <w:rPr>
          <w:rFonts w:ascii="Calibri" w:eastAsia="Calibri" w:hAnsi="Calibri" w:cs="Times New Roman"/>
        </w:rPr>
        <w:t>It is important that as a tax community we maintain the momentum behind the Code</w:t>
      </w:r>
      <w:r w:rsidR="003B3B5B">
        <w:rPr>
          <w:rFonts w:ascii="Calibri" w:eastAsia="Calibri" w:hAnsi="Calibri" w:cs="Times New Roman"/>
        </w:rPr>
        <w:t xml:space="preserve">, it </w:t>
      </w:r>
      <w:r w:rsidR="00D52732">
        <w:rPr>
          <w:rFonts w:ascii="Calibri" w:eastAsia="Calibri" w:hAnsi="Calibri" w:cs="Times New Roman"/>
        </w:rPr>
        <w:t xml:space="preserve">plays </w:t>
      </w:r>
      <w:r w:rsidR="003B3B5B">
        <w:rPr>
          <w:rFonts w:ascii="Calibri" w:eastAsia="Calibri" w:hAnsi="Calibri" w:cs="Times New Roman"/>
        </w:rPr>
        <w:t xml:space="preserve">a key role </w:t>
      </w:r>
      <w:r w:rsidR="00D52732" w:rsidRPr="00D52732">
        <w:rPr>
          <w:rFonts w:ascii="Calibri" w:eastAsia="Calibri" w:hAnsi="Calibri" w:cs="Times New Roman"/>
        </w:rPr>
        <w:t xml:space="preserve">in the </w:t>
      </w:r>
      <w:r w:rsidR="003B3B5B">
        <w:rPr>
          <w:rFonts w:ascii="Calibri" w:eastAsia="Calibri" w:hAnsi="Calibri" w:cs="Times New Roman"/>
        </w:rPr>
        <w:t xml:space="preserve">Australian </w:t>
      </w:r>
      <w:r w:rsidR="00D52732" w:rsidRPr="00D52732">
        <w:rPr>
          <w:rFonts w:ascii="Calibri" w:eastAsia="Calibri" w:hAnsi="Calibri" w:cs="Times New Roman"/>
        </w:rPr>
        <w:t xml:space="preserve">tax transparency landscape </w:t>
      </w:r>
      <w:r w:rsidR="003B3B5B">
        <w:rPr>
          <w:rFonts w:ascii="Calibri" w:eastAsia="Calibri" w:hAnsi="Calibri" w:cs="Times New Roman"/>
        </w:rPr>
        <w:t xml:space="preserve">and reflects a </w:t>
      </w:r>
      <w:r w:rsidR="00C304AD">
        <w:rPr>
          <w:rFonts w:ascii="Calibri" w:eastAsia="Calibri" w:hAnsi="Calibri" w:cs="Times New Roman"/>
        </w:rPr>
        <w:t xml:space="preserve">real </w:t>
      </w:r>
      <w:r w:rsidR="003B3B5B">
        <w:rPr>
          <w:rFonts w:ascii="Calibri" w:eastAsia="Calibri" w:hAnsi="Calibri" w:cs="Times New Roman"/>
        </w:rPr>
        <w:t xml:space="preserve">desire for greater public disclosure of </w:t>
      </w:r>
      <w:r w:rsidR="003B3B5B" w:rsidRPr="003B3B5B">
        <w:rPr>
          <w:rFonts w:ascii="Calibri" w:eastAsia="Calibri" w:hAnsi="Calibri" w:cs="Times New Roman"/>
        </w:rPr>
        <w:t>tax information by businesses</w:t>
      </w:r>
      <w:r w:rsidR="00D52732">
        <w:rPr>
          <w:rFonts w:ascii="Calibri" w:eastAsia="Calibri" w:hAnsi="Calibri" w:cs="Times New Roman"/>
        </w:rPr>
        <w:t xml:space="preserve">. </w:t>
      </w:r>
      <w:r w:rsidR="003B3B5B">
        <w:rPr>
          <w:rFonts w:ascii="Calibri" w:eastAsia="Calibri" w:hAnsi="Calibri" w:cs="Times New Roman"/>
        </w:rPr>
        <w:t xml:space="preserve">The Board </w:t>
      </w:r>
      <w:r w:rsidR="004A3ACB" w:rsidRPr="004A3ACB">
        <w:rPr>
          <w:rFonts w:ascii="Calibri" w:eastAsia="Calibri" w:hAnsi="Calibri" w:cs="Times New Roman"/>
        </w:rPr>
        <w:t>encourage</w:t>
      </w:r>
      <w:r w:rsidR="003B3B5B">
        <w:rPr>
          <w:rFonts w:ascii="Calibri" w:eastAsia="Calibri" w:hAnsi="Calibri" w:cs="Times New Roman"/>
        </w:rPr>
        <w:t>s</w:t>
      </w:r>
      <w:r w:rsidR="004A3ACB" w:rsidRPr="004A3ACB">
        <w:rPr>
          <w:rFonts w:ascii="Calibri" w:eastAsia="Calibri" w:hAnsi="Calibri" w:cs="Times New Roman"/>
        </w:rPr>
        <w:t xml:space="preserve"> all </w:t>
      </w:r>
      <w:r w:rsidR="00D52732">
        <w:rPr>
          <w:rFonts w:ascii="Calibri" w:eastAsia="Calibri" w:hAnsi="Calibri" w:cs="Times New Roman"/>
        </w:rPr>
        <w:t xml:space="preserve">of </w:t>
      </w:r>
      <w:r w:rsidR="004A3ACB" w:rsidRPr="004A3ACB">
        <w:rPr>
          <w:rFonts w:ascii="Calibri" w:eastAsia="Calibri" w:hAnsi="Calibri" w:cs="Times New Roman"/>
        </w:rPr>
        <w:t xml:space="preserve">our stakeholders to consider adopting the Code, and to work with your clients to </w:t>
      </w:r>
      <w:r w:rsidR="006B008E">
        <w:rPr>
          <w:rFonts w:ascii="Calibri" w:eastAsia="Calibri" w:hAnsi="Calibri" w:cs="Times New Roman"/>
        </w:rPr>
        <w:t xml:space="preserve">assist </w:t>
      </w:r>
      <w:r w:rsidR="003B3B5B">
        <w:rPr>
          <w:rFonts w:ascii="Calibri" w:eastAsia="Calibri" w:hAnsi="Calibri" w:cs="Times New Roman"/>
        </w:rPr>
        <w:t xml:space="preserve">in </w:t>
      </w:r>
      <w:r w:rsidR="006B008E">
        <w:rPr>
          <w:rFonts w:ascii="Calibri" w:eastAsia="Calibri" w:hAnsi="Calibri" w:cs="Times New Roman"/>
        </w:rPr>
        <w:t>the</w:t>
      </w:r>
      <w:r w:rsidR="00D52732">
        <w:rPr>
          <w:rFonts w:ascii="Calibri" w:eastAsia="Calibri" w:hAnsi="Calibri" w:cs="Times New Roman"/>
        </w:rPr>
        <w:t xml:space="preserve">ir </w:t>
      </w:r>
      <w:r w:rsidR="004A3ACB" w:rsidRPr="004A3ACB">
        <w:rPr>
          <w:rFonts w:ascii="Calibri" w:eastAsia="Calibri" w:hAnsi="Calibri" w:cs="Times New Roman"/>
        </w:rPr>
        <w:t>adopt</w:t>
      </w:r>
      <w:r w:rsidR="00D52732">
        <w:rPr>
          <w:rFonts w:ascii="Calibri" w:eastAsia="Calibri" w:hAnsi="Calibri" w:cs="Times New Roman"/>
        </w:rPr>
        <w:t>ion of</w:t>
      </w:r>
      <w:r w:rsidR="004A3ACB" w:rsidRPr="004A3ACB">
        <w:rPr>
          <w:rFonts w:ascii="Calibri" w:eastAsia="Calibri" w:hAnsi="Calibri" w:cs="Times New Roman"/>
        </w:rPr>
        <w:t xml:space="preserve"> the Code. For further information on the Code or to register your intention to adopt it, please contact us at </w:t>
      </w:r>
      <w:hyperlink r:id="rId16" w:history="1">
        <w:r w:rsidR="004A3ACB" w:rsidRPr="004A3ACB">
          <w:rPr>
            <w:rFonts w:ascii="Calibri" w:eastAsia="Calibri" w:hAnsi="Calibri" w:cs="Times New Roman"/>
            <w:u w:val="single"/>
          </w:rPr>
          <w:t>taxboard@treasury.gov.au</w:t>
        </w:r>
      </w:hyperlink>
      <w:r w:rsidR="004A3ACB" w:rsidRPr="004A3ACB">
        <w:rPr>
          <w:rFonts w:ascii="Calibri" w:eastAsia="Calibri" w:hAnsi="Calibri" w:cs="Times New Roman"/>
        </w:rPr>
        <w:t>.</w:t>
      </w:r>
    </w:p>
    <w:p w14:paraId="393BCEB5" w14:textId="77777777" w:rsidR="001172BC" w:rsidRPr="005B32D7" w:rsidRDefault="00B34BF3" w:rsidP="001172BC">
      <w:pPr>
        <w:pStyle w:val="Heading2"/>
      </w:pPr>
      <w:r>
        <w:t>Review into granny flat arrangements</w:t>
      </w:r>
    </w:p>
    <w:p w14:paraId="2D263A0F" w14:textId="044E7540" w:rsidR="00C757E9" w:rsidRDefault="00EF0F54" w:rsidP="009B4FF7">
      <w:r w:rsidRPr="00B03074">
        <w:t xml:space="preserve">The Board </w:t>
      </w:r>
      <w:r w:rsidR="0037586E">
        <w:t xml:space="preserve">is continuing our </w:t>
      </w:r>
      <w:r w:rsidR="00190D09">
        <w:t xml:space="preserve">review </w:t>
      </w:r>
      <w:r w:rsidR="0037586E">
        <w:t xml:space="preserve">of </w:t>
      </w:r>
      <w:r w:rsidR="00190D09" w:rsidRPr="00190D09">
        <w:t>the tax implications of granny flat arrangements</w:t>
      </w:r>
      <w:r w:rsidR="0037586E">
        <w:t xml:space="preserve">. We have been </w:t>
      </w:r>
      <w:r w:rsidR="00190D09">
        <w:t xml:space="preserve">meeting with stakeholders from both Government and </w:t>
      </w:r>
      <w:r w:rsidR="0037586E">
        <w:t xml:space="preserve">the private sector </w:t>
      </w:r>
      <w:r w:rsidR="00C757E9">
        <w:t xml:space="preserve">as we research </w:t>
      </w:r>
      <w:r w:rsidR="0037586E" w:rsidRPr="0037586E">
        <w:t xml:space="preserve">market and industry practices </w:t>
      </w:r>
      <w:r w:rsidR="00C757E9">
        <w:t xml:space="preserve">and the impact of tax </w:t>
      </w:r>
      <w:r w:rsidR="0037586E" w:rsidRPr="0037586E">
        <w:t>considerations</w:t>
      </w:r>
      <w:r w:rsidR="00C757E9">
        <w:t xml:space="preserve"> on these family arrangements. </w:t>
      </w:r>
    </w:p>
    <w:p w14:paraId="67D11EEF" w14:textId="641B35F7" w:rsidR="00335F3E" w:rsidRDefault="00335F3E" w:rsidP="00335F3E">
      <w:r>
        <w:t xml:space="preserve">If you have views or experiences in relation to the </w:t>
      </w:r>
      <w:r w:rsidR="00D31B45">
        <w:t xml:space="preserve">capital gains tax </w:t>
      </w:r>
      <w:r>
        <w:t xml:space="preserve">consequences of granny flat arrangements, we encourage you to get in touch with us at: </w:t>
      </w:r>
      <w:r w:rsidRPr="00335F3E">
        <w:rPr>
          <w:u w:val="single"/>
        </w:rPr>
        <w:t>taxboard@treasury.gov.au</w:t>
      </w:r>
      <w:r>
        <w:t xml:space="preserve">.  </w:t>
      </w:r>
    </w:p>
    <w:p w14:paraId="302B5195" w14:textId="77777777" w:rsidR="001172BC" w:rsidRPr="005B32D7" w:rsidRDefault="00B34BF3" w:rsidP="00335F3E">
      <w:pPr>
        <w:pStyle w:val="Heading2"/>
      </w:pPr>
      <w:r>
        <w:t>Sounding Board</w:t>
      </w:r>
    </w:p>
    <w:p w14:paraId="044D7513" w14:textId="50F4CD73" w:rsidR="00076ACC" w:rsidRDefault="009A6E32" w:rsidP="00076ACC">
      <w:pPr>
        <w:rPr>
          <w:u w:val="single"/>
        </w:rPr>
      </w:pPr>
      <w:r w:rsidRPr="009A6E32">
        <w:t xml:space="preserve">It has been great to see </w:t>
      </w:r>
      <w:r>
        <w:t>an</w:t>
      </w:r>
      <w:r w:rsidRPr="009A6E32">
        <w:t xml:space="preserve"> increase in </w:t>
      </w:r>
      <w:r>
        <w:t xml:space="preserve">the number of </w:t>
      </w:r>
      <w:r w:rsidRPr="009A6E32">
        <w:t xml:space="preserve">Sounding Board ideas </w:t>
      </w:r>
      <w:r>
        <w:t xml:space="preserve">posted </w:t>
      </w:r>
      <w:r w:rsidR="00C757E9">
        <w:t xml:space="preserve">since the last CEO Update </w:t>
      </w:r>
      <w:r>
        <w:t xml:space="preserve">as well as a number of user comments and interactions discussing the topics.  </w:t>
      </w:r>
      <w:r w:rsidR="00076ACC">
        <w:t xml:space="preserve">To view these ideas and others, and join the discussion, please visit: </w:t>
      </w:r>
      <w:hyperlink r:id="rId17" w:history="1">
        <w:r w:rsidR="00076ACC" w:rsidRPr="007C0F24">
          <w:rPr>
            <w:rStyle w:val="Hyperlink"/>
            <w:u w:val="single"/>
          </w:rPr>
          <w:t>https://taxboard.ideascale.com/</w:t>
        </w:r>
      </w:hyperlink>
      <w:r w:rsidR="00076ACC" w:rsidRPr="007C0F24">
        <w:t xml:space="preserve"> . </w:t>
      </w:r>
      <w:r w:rsidR="00076ACC">
        <w:rPr>
          <w:u w:val="single"/>
        </w:rPr>
        <w:t xml:space="preserve"> </w:t>
      </w:r>
    </w:p>
    <w:p w14:paraId="2E30D7FB" w14:textId="115B0421" w:rsidR="009A6E32" w:rsidRPr="00BD2FF3" w:rsidRDefault="00076ACC" w:rsidP="009B4FF7">
      <w:r>
        <w:t>As a reminder, Sounding Board allows you to share your ideas for tax law simplification and regulatory reform</w:t>
      </w:r>
      <w:r w:rsidR="009B4FF7">
        <w:t>,</w:t>
      </w:r>
      <w:r w:rsidR="00D52732">
        <w:t xml:space="preserve"> which is a </w:t>
      </w:r>
      <w:r w:rsidR="001A17C9">
        <w:t xml:space="preserve">continuing </w:t>
      </w:r>
      <w:r w:rsidR="00D52732">
        <w:t>focus for the Board</w:t>
      </w:r>
      <w:r w:rsidR="001A17C9">
        <w:t xml:space="preserve">. Your </w:t>
      </w:r>
      <w:r>
        <w:t xml:space="preserve">ideas are reviewed at each Board meeting and several ideas </w:t>
      </w:r>
      <w:r w:rsidR="001A17C9">
        <w:t xml:space="preserve">generated from </w:t>
      </w:r>
      <w:r>
        <w:t xml:space="preserve">from Sounding Board </w:t>
      </w:r>
      <w:r w:rsidR="00C757E9">
        <w:t xml:space="preserve">are being considered as </w:t>
      </w:r>
      <w:r w:rsidR="001A17C9">
        <w:t xml:space="preserve">either </w:t>
      </w:r>
      <w:r w:rsidR="00C757E9">
        <w:t xml:space="preserve">part of our current projects </w:t>
      </w:r>
      <w:r w:rsidR="0021638D">
        <w:t xml:space="preserve">or our </w:t>
      </w:r>
      <w:r>
        <w:t xml:space="preserve">future </w:t>
      </w:r>
      <w:r w:rsidR="00C757E9">
        <w:t>work pipeline</w:t>
      </w:r>
      <w:r>
        <w:t xml:space="preserve">.  </w:t>
      </w:r>
    </w:p>
    <w:p w14:paraId="69D340A5" w14:textId="61DC4B84" w:rsidR="001172BC" w:rsidRPr="005B32D7" w:rsidRDefault="00076ACC" w:rsidP="001172BC">
      <w:pPr>
        <w:pStyle w:val="Heading2"/>
      </w:pPr>
      <w:r>
        <w:t>2019 Meeting Dates</w:t>
      </w:r>
    </w:p>
    <w:p w14:paraId="4DAD1EF8" w14:textId="77777777" w:rsidR="00076ACC" w:rsidRDefault="00076ACC" w:rsidP="00076ACC">
      <w:pPr>
        <w:rPr>
          <w:sz w:val="21"/>
          <w:szCs w:val="21"/>
        </w:rPr>
      </w:pPr>
      <w:r>
        <w:rPr>
          <w:sz w:val="21"/>
          <w:szCs w:val="21"/>
        </w:rPr>
        <w:t>The Board’s meetings for the remainder of 2019 are as follows:</w:t>
      </w:r>
    </w:p>
    <w:tbl>
      <w:tblPr>
        <w:tblStyle w:val="TableGrid"/>
        <w:tblW w:w="46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5415"/>
      </w:tblGrid>
      <w:tr w:rsidR="00076ACC" w14:paraId="4E3A98AD" w14:textId="77777777" w:rsidTr="00076ACC">
        <w:tc>
          <w:tcPr>
            <w:tcW w:w="2245" w:type="pct"/>
          </w:tcPr>
          <w:p w14:paraId="0589FE64" w14:textId="355FA2BE" w:rsidR="00076ACC" w:rsidRDefault="00076ACC" w:rsidP="00076ACC">
            <w:pPr>
              <w:pStyle w:val="Bullet"/>
            </w:pPr>
            <w:r>
              <w:t>4 July – hosted by PwC Melbourne</w:t>
            </w:r>
          </w:p>
        </w:tc>
        <w:tc>
          <w:tcPr>
            <w:tcW w:w="2755" w:type="pct"/>
          </w:tcPr>
          <w:p w14:paraId="19F10431" w14:textId="276F0F33" w:rsidR="00076ACC" w:rsidRDefault="00076ACC" w:rsidP="00076ACC">
            <w:pPr>
              <w:pStyle w:val="Bullet"/>
            </w:pPr>
            <w:r>
              <w:t>21 November – hosted by Baker McKenzie Sydney</w:t>
            </w:r>
          </w:p>
        </w:tc>
      </w:tr>
      <w:tr w:rsidR="00076ACC" w14:paraId="2A5464BA" w14:textId="77777777" w:rsidTr="00076ACC">
        <w:tc>
          <w:tcPr>
            <w:tcW w:w="2245" w:type="pct"/>
          </w:tcPr>
          <w:p w14:paraId="39000CA0" w14:textId="03E5AB78" w:rsidR="00076ACC" w:rsidRDefault="00076ACC" w:rsidP="00076ACC">
            <w:pPr>
              <w:pStyle w:val="Bullet"/>
            </w:pPr>
            <w:r>
              <w:t>8 August – hosted by Deloitte Adelaide</w:t>
            </w:r>
          </w:p>
        </w:tc>
        <w:tc>
          <w:tcPr>
            <w:tcW w:w="2755" w:type="pct"/>
          </w:tcPr>
          <w:p w14:paraId="51F11F8E" w14:textId="6AA6F20A" w:rsidR="00076ACC" w:rsidRDefault="00076ACC" w:rsidP="00076ACC">
            <w:pPr>
              <w:pStyle w:val="Bullet"/>
            </w:pPr>
            <w:r>
              <w:t>13 December – hosted by BDO Melbourne</w:t>
            </w:r>
          </w:p>
        </w:tc>
      </w:tr>
      <w:tr w:rsidR="00076ACC" w14:paraId="07509A8C" w14:textId="77777777" w:rsidTr="00076ACC">
        <w:tc>
          <w:tcPr>
            <w:tcW w:w="2245" w:type="pct"/>
          </w:tcPr>
          <w:p w14:paraId="02A8FAC2" w14:textId="6C2326FB" w:rsidR="00076ACC" w:rsidRDefault="00076ACC" w:rsidP="00076ACC">
            <w:pPr>
              <w:pStyle w:val="Bullet"/>
            </w:pPr>
            <w:r>
              <w:t>12 September – hosted by Deloitte Sydney</w:t>
            </w:r>
          </w:p>
        </w:tc>
        <w:tc>
          <w:tcPr>
            <w:tcW w:w="2755" w:type="pct"/>
          </w:tcPr>
          <w:p w14:paraId="27A88705" w14:textId="7B639ECE" w:rsidR="00076ACC" w:rsidRDefault="00076ACC" w:rsidP="00076ACC">
            <w:pPr>
              <w:pStyle w:val="Bullet"/>
              <w:numPr>
                <w:ilvl w:val="0"/>
                <w:numId w:val="0"/>
              </w:numPr>
              <w:ind w:left="360"/>
            </w:pPr>
          </w:p>
        </w:tc>
      </w:tr>
      <w:tr w:rsidR="00076ACC" w14:paraId="130E63F2" w14:textId="77777777" w:rsidTr="00076ACC">
        <w:tc>
          <w:tcPr>
            <w:tcW w:w="2245" w:type="pct"/>
          </w:tcPr>
          <w:p w14:paraId="3A459B2A" w14:textId="42CA7075" w:rsidR="00076ACC" w:rsidRDefault="00076ACC" w:rsidP="00076ACC">
            <w:pPr>
              <w:pStyle w:val="Bullet"/>
            </w:pPr>
            <w:r>
              <w:t>17 October – hosted by KPMG Perth</w:t>
            </w:r>
          </w:p>
        </w:tc>
        <w:tc>
          <w:tcPr>
            <w:tcW w:w="2755" w:type="pct"/>
          </w:tcPr>
          <w:p w14:paraId="1B5E7DD7" w14:textId="37D05214" w:rsidR="00076ACC" w:rsidRDefault="00076ACC" w:rsidP="00076ACC">
            <w:pPr>
              <w:pStyle w:val="Bullet"/>
              <w:numPr>
                <w:ilvl w:val="0"/>
                <w:numId w:val="0"/>
              </w:numPr>
              <w:ind w:left="360"/>
            </w:pPr>
          </w:p>
        </w:tc>
      </w:tr>
    </w:tbl>
    <w:p w14:paraId="6863ED8E" w14:textId="689F7EF5" w:rsidR="001172BC" w:rsidRDefault="00DB1383" w:rsidP="00DB1383">
      <w:pPr>
        <w:pStyle w:val="Heading2"/>
      </w:pPr>
      <w:r>
        <w:lastRenderedPageBreak/>
        <w:t>Thank You!</w:t>
      </w:r>
    </w:p>
    <w:p w14:paraId="344948D7" w14:textId="5FC880DF" w:rsidR="00DB1383" w:rsidRDefault="00DB1383" w:rsidP="002256FA">
      <w:r>
        <w:t xml:space="preserve">The Board would like to once again thank the Treasury for hosting </w:t>
      </w:r>
      <w:r w:rsidR="00C757E9">
        <w:t xml:space="preserve">our </w:t>
      </w:r>
      <w:r w:rsidR="00A9273C">
        <w:t xml:space="preserve">May Board meeting and the </w:t>
      </w:r>
      <w:r w:rsidR="00A9273C" w:rsidRPr="005A3E43">
        <w:t xml:space="preserve">EY partners and staff </w:t>
      </w:r>
      <w:r w:rsidR="00A9273C">
        <w:t xml:space="preserve">in Brisbane </w:t>
      </w:r>
      <w:r w:rsidR="00A9273C" w:rsidRPr="005A3E43">
        <w:t xml:space="preserve">for hosting </w:t>
      </w:r>
      <w:r w:rsidR="0051598A">
        <w:t xml:space="preserve">our </w:t>
      </w:r>
      <w:r w:rsidR="00A9273C">
        <w:t xml:space="preserve">April </w:t>
      </w:r>
      <w:r w:rsidR="00A9273C" w:rsidRPr="005A3E43">
        <w:t>Board meeting and lunch with stakeholders</w:t>
      </w:r>
      <w:r w:rsidR="0051598A">
        <w:t>.</w:t>
      </w:r>
    </w:p>
    <w:p w14:paraId="25A24581" w14:textId="2A04D988" w:rsidR="00DB1383" w:rsidRPr="00BD2FF3" w:rsidRDefault="00DB1383" w:rsidP="002256FA">
      <w:r>
        <w:t>You can keep up to date with the latest from the Board via our website or follow us on LinkedIn.  You can also contact me on the details below.  As always, we value your feedback, so please stay in touch</w:t>
      </w:r>
      <w:r w:rsidR="0051598A">
        <w:t>.</w:t>
      </w:r>
    </w:p>
    <w:p w14:paraId="5C9D44D7" w14:textId="77777777" w:rsidR="001172BC" w:rsidRPr="00BD2FF3" w:rsidRDefault="001172BC" w:rsidP="002256FA"/>
    <w:p w14:paraId="1866C74C" w14:textId="77777777" w:rsidR="001172BC" w:rsidRPr="00BD2FF3" w:rsidRDefault="001172BC" w:rsidP="002256FA">
      <w:r w:rsidRPr="00BD2FF3">
        <w:t>Kind regards</w:t>
      </w:r>
    </w:p>
    <w:p w14:paraId="39F86442" w14:textId="77777777" w:rsidR="001172BC" w:rsidRPr="00BD2FF3" w:rsidRDefault="00375AA9" w:rsidP="00C75D9F">
      <w:pPr>
        <w:spacing w:after="480"/>
      </w:pPr>
      <w:r>
        <w:t>Lynn Kelly</w:t>
      </w:r>
    </w:p>
    <w:tbl>
      <w:tblPr>
        <w:tblStyle w:val="TableGrid"/>
        <w:tblW w:w="10490" w:type="dxa"/>
        <w:jc w:val="center"/>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shd w:val="clear" w:color="auto" w:fill="CCDDF1"/>
        <w:tblCellMar>
          <w:left w:w="0" w:type="dxa"/>
          <w:right w:w="28" w:type="dxa"/>
        </w:tblCellMar>
        <w:tblLook w:val="04A0" w:firstRow="1" w:lastRow="0" w:firstColumn="1" w:lastColumn="0" w:noHBand="0" w:noVBand="1"/>
      </w:tblPr>
      <w:tblGrid>
        <w:gridCol w:w="709"/>
        <w:gridCol w:w="4536"/>
        <w:gridCol w:w="4536"/>
        <w:gridCol w:w="709"/>
      </w:tblGrid>
      <w:tr w:rsidR="00424C29" w:rsidRPr="00793807" w14:paraId="7DE6D89B" w14:textId="77777777" w:rsidTr="00FF5BB1">
        <w:trPr>
          <w:trHeight w:val="1077"/>
          <w:jc w:val="center"/>
        </w:trPr>
        <w:tc>
          <w:tcPr>
            <w:tcW w:w="709" w:type="dxa"/>
            <w:tcBorders>
              <w:bottom w:val="nil"/>
            </w:tcBorders>
            <w:shd w:val="clear" w:color="auto" w:fill="DBE5F1" w:themeFill="accent1" w:themeFillTint="33"/>
            <w:vAlign w:val="center"/>
          </w:tcPr>
          <w:p w14:paraId="092B13EB" w14:textId="77777777" w:rsidR="00424C29" w:rsidRPr="00793807" w:rsidRDefault="00424C29" w:rsidP="00FF5BB1">
            <w:pPr>
              <w:rPr>
                <w:sz w:val="20"/>
              </w:rPr>
            </w:pPr>
          </w:p>
        </w:tc>
        <w:tc>
          <w:tcPr>
            <w:tcW w:w="4536" w:type="dxa"/>
            <w:tcBorders>
              <w:bottom w:val="nil"/>
            </w:tcBorders>
            <w:shd w:val="clear" w:color="auto" w:fill="DBE5F1" w:themeFill="accent1" w:themeFillTint="33"/>
            <w:vAlign w:val="center"/>
          </w:tcPr>
          <w:p w14:paraId="54A7CCFA" w14:textId="77777777" w:rsidR="00424C29" w:rsidRPr="00793807" w:rsidRDefault="00424C29" w:rsidP="00FF5BB1">
            <w:pPr>
              <w:pStyle w:val="Footer"/>
              <w:jc w:val="left"/>
              <w:rPr>
                <w:sz w:val="20"/>
                <w:lang w:eastAsia="en-AU"/>
              </w:rPr>
            </w:pPr>
            <w:r>
              <w:rPr>
                <w:sz w:val="20"/>
                <w:lang w:eastAsia="en-AU"/>
              </w:rPr>
              <w:t>Lynn Kelly</w:t>
            </w:r>
          </w:p>
          <w:p w14:paraId="446F6BE9" w14:textId="171A0D2D" w:rsidR="00424C29" w:rsidRPr="00793807" w:rsidRDefault="00424C29" w:rsidP="00034709">
            <w:pPr>
              <w:pStyle w:val="Footer"/>
              <w:jc w:val="left"/>
              <w:rPr>
                <w:sz w:val="20"/>
              </w:rPr>
            </w:pPr>
            <w:r w:rsidRPr="009B4FF7">
              <w:rPr>
                <w:sz w:val="20"/>
                <w:lang w:eastAsia="en-AU"/>
              </w:rPr>
              <w:t>Interim</w:t>
            </w:r>
            <w:r>
              <w:rPr>
                <w:sz w:val="20"/>
                <w:lang w:eastAsia="en-AU"/>
              </w:rPr>
              <w:t xml:space="preserve"> </w:t>
            </w:r>
            <w:r w:rsidRPr="00793807">
              <w:rPr>
                <w:sz w:val="20"/>
                <w:lang w:eastAsia="en-AU"/>
              </w:rPr>
              <w:t>Chief Executive Officer</w:t>
            </w:r>
            <w:r w:rsidRPr="00793807">
              <w:rPr>
                <w:sz w:val="20"/>
                <w:lang w:eastAsia="en-AU"/>
              </w:rPr>
              <w:br/>
              <w:t>Board of Taxation</w:t>
            </w:r>
            <w:r>
              <w:rPr>
                <w:sz w:val="20"/>
                <w:lang w:eastAsia="en-AU"/>
              </w:rPr>
              <w:t xml:space="preserve"> </w:t>
            </w:r>
          </w:p>
        </w:tc>
        <w:tc>
          <w:tcPr>
            <w:tcW w:w="4536" w:type="dxa"/>
            <w:tcBorders>
              <w:bottom w:val="nil"/>
            </w:tcBorders>
            <w:shd w:val="clear" w:color="auto" w:fill="DBE5F1" w:themeFill="accent1" w:themeFillTint="33"/>
            <w:vAlign w:val="center"/>
          </w:tcPr>
          <w:p w14:paraId="018BA25D" w14:textId="5B6F0D8B" w:rsidR="00424C29" w:rsidRPr="00793807" w:rsidRDefault="00424C29" w:rsidP="00FF5BB1">
            <w:pPr>
              <w:pStyle w:val="Footer"/>
              <w:jc w:val="left"/>
              <w:rPr>
                <w:sz w:val="20"/>
                <w:lang w:eastAsia="en-AU"/>
              </w:rPr>
            </w:pPr>
            <w:r w:rsidRPr="00793807">
              <w:rPr>
                <w:sz w:val="20"/>
                <w:lang w:eastAsia="en-AU"/>
              </w:rPr>
              <w:t xml:space="preserve">phone:  +61 2 6263 </w:t>
            </w:r>
            <w:r>
              <w:rPr>
                <w:sz w:val="20"/>
                <w:lang w:eastAsia="en-AU"/>
              </w:rPr>
              <w:t>3279</w:t>
            </w:r>
          </w:p>
          <w:p w14:paraId="138E40E1" w14:textId="77777777" w:rsidR="00424C29" w:rsidRPr="00793807" w:rsidRDefault="00424C29" w:rsidP="00FF5BB1">
            <w:pPr>
              <w:pStyle w:val="Footer"/>
              <w:jc w:val="left"/>
              <w:rPr>
                <w:sz w:val="20"/>
                <w:lang w:eastAsia="en-AU"/>
              </w:rPr>
            </w:pPr>
            <w:r w:rsidRPr="00793807">
              <w:rPr>
                <w:sz w:val="20"/>
                <w:lang w:eastAsia="en-AU"/>
              </w:rPr>
              <w:t xml:space="preserve">email: </w:t>
            </w:r>
            <w:hyperlink r:id="rId18" w:history="1">
              <w:r w:rsidRPr="007E5E9A">
                <w:rPr>
                  <w:rStyle w:val="Hyperlink"/>
                  <w:sz w:val="20"/>
                  <w:lang w:eastAsia="en-AU"/>
                </w:rPr>
                <w:t>lynn.kelly@treasury.gov.au</w:t>
              </w:r>
            </w:hyperlink>
          </w:p>
        </w:tc>
        <w:tc>
          <w:tcPr>
            <w:tcW w:w="709" w:type="dxa"/>
            <w:tcBorders>
              <w:bottom w:val="nil"/>
            </w:tcBorders>
            <w:shd w:val="clear" w:color="auto" w:fill="DBE5F1" w:themeFill="accent1" w:themeFillTint="33"/>
            <w:vAlign w:val="center"/>
          </w:tcPr>
          <w:p w14:paraId="535BA572" w14:textId="77777777" w:rsidR="00424C29" w:rsidRPr="00793807" w:rsidRDefault="00424C29" w:rsidP="00FF5BB1">
            <w:pPr>
              <w:rPr>
                <w:sz w:val="20"/>
              </w:rPr>
            </w:pPr>
          </w:p>
        </w:tc>
      </w:tr>
      <w:tr w:rsidR="00424C29" w14:paraId="6A95BB20" w14:textId="77777777" w:rsidTr="000B25B3">
        <w:trPr>
          <w:jc w:val="center"/>
        </w:trPr>
        <w:tc>
          <w:tcPr>
            <w:tcW w:w="10490" w:type="dxa"/>
            <w:gridSpan w:val="4"/>
            <w:tcBorders>
              <w:top w:val="nil"/>
              <w:bottom w:val="nil"/>
            </w:tcBorders>
            <w:shd w:val="clear" w:color="auto" w:fill="auto"/>
            <w:tcMar>
              <w:left w:w="0" w:type="dxa"/>
              <w:right w:w="0" w:type="dxa"/>
            </w:tcMar>
          </w:tcPr>
          <w:p w14:paraId="3C0D7030" w14:textId="0338A6EC" w:rsidR="00424C29" w:rsidRDefault="00424C29" w:rsidP="000C5F43">
            <w:pPr>
              <w:pStyle w:val="Footer"/>
            </w:pPr>
          </w:p>
        </w:tc>
      </w:tr>
    </w:tbl>
    <w:p w14:paraId="0D38A4BA" w14:textId="77777777" w:rsidR="001010C1" w:rsidRPr="0098345D" w:rsidRDefault="001010C1" w:rsidP="002256FA"/>
    <w:sectPr w:rsidR="001010C1" w:rsidRPr="0098345D" w:rsidSect="00BD2FF3">
      <w:headerReference w:type="default" r:id="rId1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39FF1" w14:textId="77777777" w:rsidR="0057184E" w:rsidRDefault="0057184E" w:rsidP="002256FA">
      <w:r>
        <w:separator/>
      </w:r>
    </w:p>
  </w:endnote>
  <w:endnote w:type="continuationSeparator" w:id="0">
    <w:p w14:paraId="7521A12D" w14:textId="77777777" w:rsidR="0057184E" w:rsidRDefault="0057184E" w:rsidP="002256FA">
      <w:r>
        <w:continuationSeparator/>
      </w:r>
    </w:p>
  </w:endnote>
  <w:endnote w:type="continuationNotice" w:id="1">
    <w:p w14:paraId="4A84196F" w14:textId="77777777" w:rsidR="00A47FE9" w:rsidRDefault="00A47FE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91AF9" w14:textId="77777777" w:rsidR="0057184E" w:rsidRDefault="0057184E" w:rsidP="002256FA">
      <w:r>
        <w:separator/>
      </w:r>
    </w:p>
  </w:footnote>
  <w:footnote w:type="continuationSeparator" w:id="0">
    <w:p w14:paraId="40DB99C8" w14:textId="77777777" w:rsidR="0057184E" w:rsidRDefault="0057184E" w:rsidP="002256FA">
      <w:r>
        <w:continuationSeparator/>
      </w:r>
    </w:p>
  </w:footnote>
  <w:footnote w:type="continuationNotice" w:id="1">
    <w:p w14:paraId="06D5D4D9" w14:textId="77777777" w:rsidR="00A47FE9" w:rsidRDefault="00A47FE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7A986" w14:textId="2733D747" w:rsidR="0057184E" w:rsidRPr="009B5E81" w:rsidRDefault="0057184E" w:rsidP="009B5E81">
    <w:pPr>
      <w:pStyle w:val="Header"/>
    </w:pPr>
    <w:r w:rsidRPr="009B5E81">
      <w:fldChar w:fldCharType="begin"/>
    </w:r>
    <w:r w:rsidRPr="009B5E81">
      <w:instrText xml:space="preserve"> PAGE   \* MERGEFORMAT </w:instrText>
    </w:r>
    <w:r w:rsidRPr="009B5E81">
      <w:fldChar w:fldCharType="separate"/>
    </w:r>
    <w:r w:rsidR="00550766">
      <w:rPr>
        <w:noProof/>
      </w:rPr>
      <w:t>2</w:t>
    </w:r>
    <w:r w:rsidRPr="009B5E8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6B3"/>
    <w:multiLevelType w:val="hybridMultilevel"/>
    <w:tmpl w:val="259ACEF4"/>
    <w:lvl w:ilvl="0" w:tplc="E208FD36">
      <w:start w:val="1"/>
      <w:numFmt w:val="bullet"/>
      <w:pStyle w:val="ListParagraph"/>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32369E"/>
    <w:multiLevelType w:val="hybridMultilevel"/>
    <w:tmpl w:val="0B6EE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7E01041"/>
    <w:multiLevelType w:val="hybridMultilevel"/>
    <w:tmpl w:val="2788DF1A"/>
    <w:lvl w:ilvl="0" w:tplc="7FE0431E">
      <w:start w:val="1"/>
      <w:numFmt w:val="bullet"/>
      <w:pStyle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7D1333"/>
    <w:multiLevelType w:val="hybridMultilevel"/>
    <w:tmpl w:val="8C8E8A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DE6809"/>
    <w:multiLevelType w:val="multilevel"/>
    <w:tmpl w:val="C38C777A"/>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0D15EBB"/>
    <w:multiLevelType w:val="hybridMultilevel"/>
    <w:tmpl w:val="103C54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C7"/>
    <w:rsid w:val="000059D6"/>
    <w:rsid w:val="00023308"/>
    <w:rsid w:val="00034709"/>
    <w:rsid w:val="00055D29"/>
    <w:rsid w:val="00076ACC"/>
    <w:rsid w:val="000B25B3"/>
    <w:rsid w:val="000B732D"/>
    <w:rsid w:val="000C5F43"/>
    <w:rsid w:val="000E07A0"/>
    <w:rsid w:val="000E69D5"/>
    <w:rsid w:val="001010C1"/>
    <w:rsid w:val="001151E9"/>
    <w:rsid w:val="001172BC"/>
    <w:rsid w:val="00190D09"/>
    <w:rsid w:val="001A17C9"/>
    <w:rsid w:val="001C631A"/>
    <w:rsid w:val="001D03F7"/>
    <w:rsid w:val="0021638D"/>
    <w:rsid w:val="0022221E"/>
    <w:rsid w:val="00225511"/>
    <w:rsid w:val="002256FA"/>
    <w:rsid w:val="002E57C7"/>
    <w:rsid w:val="00310DE1"/>
    <w:rsid w:val="00315E92"/>
    <w:rsid w:val="00335F3E"/>
    <w:rsid w:val="0035507D"/>
    <w:rsid w:val="00355336"/>
    <w:rsid w:val="0037586E"/>
    <w:rsid w:val="00375AA9"/>
    <w:rsid w:val="003A2D24"/>
    <w:rsid w:val="003A4FB4"/>
    <w:rsid w:val="003B3B5B"/>
    <w:rsid w:val="003C032F"/>
    <w:rsid w:val="003F4E1F"/>
    <w:rsid w:val="00402A34"/>
    <w:rsid w:val="00424C29"/>
    <w:rsid w:val="004313A8"/>
    <w:rsid w:val="0043294F"/>
    <w:rsid w:val="00444630"/>
    <w:rsid w:val="00494070"/>
    <w:rsid w:val="004A3ACB"/>
    <w:rsid w:val="004A7EC7"/>
    <w:rsid w:val="005028F7"/>
    <w:rsid w:val="0051598A"/>
    <w:rsid w:val="00541E76"/>
    <w:rsid w:val="00550766"/>
    <w:rsid w:val="0057184E"/>
    <w:rsid w:val="005A720B"/>
    <w:rsid w:val="005B32D7"/>
    <w:rsid w:val="005C75CF"/>
    <w:rsid w:val="006075E6"/>
    <w:rsid w:val="00623D01"/>
    <w:rsid w:val="00656D54"/>
    <w:rsid w:val="006824A9"/>
    <w:rsid w:val="006B008E"/>
    <w:rsid w:val="00701193"/>
    <w:rsid w:val="007012AA"/>
    <w:rsid w:val="00704189"/>
    <w:rsid w:val="00717CDD"/>
    <w:rsid w:val="00742BA8"/>
    <w:rsid w:val="00793807"/>
    <w:rsid w:val="007B23E3"/>
    <w:rsid w:val="007B3E10"/>
    <w:rsid w:val="00824A94"/>
    <w:rsid w:val="00836DED"/>
    <w:rsid w:val="00845AF2"/>
    <w:rsid w:val="008B5DCA"/>
    <w:rsid w:val="008D5BE9"/>
    <w:rsid w:val="008D7094"/>
    <w:rsid w:val="008E2E0B"/>
    <w:rsid w:val="008F7007"/>
    <w:rsid w:val="00921291"/>
    <w:rsid w:val="00922423"/>
    <w:rsid w:val="0098345D"/>
    <w:rsid w:val="009A6E32"/>
    <w:rsid w:val="009B4FF7"/>
    <w:rsid w:val="009B5E81"/>
    <w:rsid w:val="009C327F"/>
    <w:rsid w:val="00A46239"/>
    <w:rsid w:val="00A47FE9"/>
    <w:rsid w:val="00A65FD7"/>
    <w:rsid w:val="00A84BC7"/>
    <w:rsid w:val="00A9273C"/>
    <w:rsid w:val="00AC0E6F"/>
    <w:rsid w:val="00B03074"/>
    <w:rsid w:val="00B04749"/>
    <w:rsid w:val="00B34BF3"/>
    <w:rsid w:val="00B70E4C"/>
    <w:rsid w:val="00B739FA"/>
    <w:rsid w:val="00B85592"/>
    <w:rsid w:val="00BB354D"/>
    <w:rsid w:val="00BD2FF3"/>
    <w:rsid w:val="00BD5ACB"/>
    <w:rsid w:val="00BF4B99"/>
    <w:rsid w:val="00C10212"/>
    <w:rsid w:val="00C26734"/>
    <w:rsid w:val="00C274F4"/>
    <w:rsid w:val="00C304AD"/>
    <w:rsid w:val="00C757E9"/>
    <w:rsid w:val="00C75D9F"/>
    <w:rsid w:val="00D12DCE"/>
    <w:rsid w:val="00D26FC2"/>
    <w:rsid w:val="00D31B45"/>
    <w:rsid w:val="00D52732"/>
    <w:rsid w:val="00DA4E2C"/>
    <w:rsid w:val="00DB1383"/>
    <w:rsid w:val="00DE77A2"/>
    <w:rsid w:val="00E44674"/>
    <w:rsid w:val="00EC3595"/>
    <w:rsid w:val="00EF0F54"/>
    <w:rsid w:val="00F138EF"/>
    <w:rsid w:val="00F64B09"/>
    <w:rsid w:val="00F673FE"/>
    <w:rsid w:val="00F70B65"/>
    <w:rsid w:val="00F74AEF"/>
    <w:rsid w:val="00F95747"/>
    <w:rsid w:val="00FA777B"/>
    <w:rsid w:val="00FC5F97"/>
    <w:rsid w:val="00FF5B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600785"/>
  <w15:docId w15:val="{90C8F696-4979-4A30-A177-D459D549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F43"/>
    <w:pPr>
      <w:spacing w:before="120" w:after="120" w:line="240" w:lineRule="auto"/>
    </w:pPr>
  </w:style>
  <w:style w:type="paragraph" w:styleId="Heading1">
    <w:name w:val="heading 1"/>
    <w:basedOn w:val="Normal"/>
    <w:next w:val="Normal"/>
    <w:link w:val="Heading1Char"/>
    <w:uiPriority w:val="9"/>
    <w:qFormat/>
    <w:rsid w:val="001172BC"/>
    <w:pPr>
      <w:pBdr>
        <w:bottom w:val="single" w:sz="2" w:space="1" w:color="000080"/>
      </w:pBdr>
      <w:spacing w:before="720" w:after="800"/>
      <w:outlineLvl w:val="0"/>
    </w:pPr>
    <w:rPr>
      <w:smallCaps/>
      <w:color w:val="000080"/>
      <w:sz w:val="56"/>
      <w:szCs w:val="40"/>
    </w:rPr>
  </w:style>
  <w:style w:type="paragraph" w:styleId="Heading2">
    <w:name w:val="heading 2"/>
    <w:basedOn w:val="Normal"/>
    <w:next w:val="Normal"/>
    <w:link w:val="Heading2Char"/>
    <w:uiPriority w:val="9"/>
    <w:unhideWhenUsed/>
    <w:qFormat/>
    <w:rsid w:val="001172BC"/>
    <w:pPr>
      <w:spacing w:before="360" w:after="240"/>
      <w:outlineLvl w:val="1"/>
    </w:pPr>
    <w:rPr>
      <w:b/>
      <w:color w:val="C00000"/>
      <w:sz w:val="40"/>
      <w:szCs w:val="48"/>
    </w:rPr>
  </w:style>
  <w:style w:type="paragraph" w:styleId="Heading3">
    <w:name w:val="heading 3"/>
    <w:basedOn w:val="Heading2"/>
    <w:next w:val="Normal"/>
    <w:link w:val="Heading3Char"/>
    <w:uiPriority w:val="9"/>
    <w:unhideWhenUsed/>
    <w:qFormat/>
    <w:rsid w:val="00DE77A2"/>
    <w:pPr>
      <w:keepNext/>
      <w:spacing w:before="240"/>
      <w:ind w:firstLine="357"/>
      <w:outlineLvl w:val="2"/>
    </w:pPr>
    <w:rPr>
      <w:color w:val="8FBCE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511"/>
    <w:rPr>
      <w:color w:val="auto"/>
      <w:u w:val="none"/>
    </w:rPr>
  </w:style>
  <w:style w:type="paragraph" w:styleId="ListParagraph">
    <w:name w:val="List Paragraph"/>
    <w:basedOn w:val="Normal"/>
    <w:uiPriority w:val="34"/>
    <w:qFormat/>
    <w:rsid w:val="002256FA"/>
    <w:pPr>
      <w:numPr>
        <w:numId w:val="10"/>
      </w:numPr>
      <w:spacing w:after="0"/>
    </w:pPr>
    <w:rPr>
      <w:rFonts w:cs="Times New Roman"/>
    </w:rPr>
  </w:style>
  <w:style w:type="character" w:customStyle="1" w:styleId="BulletChar">
    <w:name w:val="Bullet Char"/>
    <w:basedOn w:val="DefaultParagraphFont"/>
    <w:link w:val="Bullet"/>
    <w:locked/>
    <w:rsid w:val="000E07A0"/>
    <w:rPr>
      <w:rFonts w:ascii="Segoe UI Light" w:hAnsi="Segoe UI Light"/>
      <w:sz w:val="20"/>
      <w:szCs w:val="20"/>
    </w:rPr>
  </w:style>
  <w:style w:type="paragraph" w:customStyle="1" w:styleId="Bullet">
    <w:name w:val="Bullet"/>
    <w:basedOn w:val="Normal"/>
    <w:link w:val="BulletChar"/>
    <w:rsid w:val="000E07A0"/>
    <w:pPr>
      <w:numPr>
        <w:numId w:val="6"/>
      </w:numPr>
    </w:pPr>
  </w:style>
  <w:style w:type="paragraph" w:customStyle="1" w:styleId="Dash">
    <w:name w:val="Dash"/>
    <w:basedOn w:val="Normal"/>
    <w:rsid w:val="0098345D"/>
    <w:pPr>
      <w:numPr>
        <w:ilvl w:val="1"/>
        <w:numId w:val="1"/>
      </w:numPr>
    </w:pPr>
    <w:rPr>
      <w:rFonts w:ascii="Calibri" w:hAnsi="Calibri" w:cs="Times New Roman"/>
    </w:rPr>
  </w:style>
  <w:style w:type="paragraph" w:customStyle="1" w:styleId="DoubleDot">
    <w:name w:val="Double Dot"/>
    <w:basedOn w:val="Normal"/>
    <w:rsid w:val="0098345D"/>
    <w:pPr>
      <w:numPr>
        <w:ilvl w:val="2"/>
        <w:numId w:val="1"/>
      </w:numPr>
    </w:pPr>
    <w:rPr>
      <w:rFonts w:ascii="Calibri" w:hAnsi="Calibri" w:cs="Times New Roman"/>
    </w:rPr>
  </w:style>
  <w:style w:type="paragraph" w:styleId="Header">
    <w:name w:val="header"/>
    <w:basedOn w:val="Normal"/>
    <w:link w:val="HeaderChar"/>
    <w:uiPriority w:val="99"/>
    <w:unhideWhenUsed/>
    <w:rsid w:val="009B5E81"/>
    <w:pPr>
      <w:tabs>
        <w:tab w:val="center" w:pos="4513"/>
        <w:tab w:val="right" w:pos="9026"/>
      </w:tabs>
      <w:spacing w:after="240"/>
      <w:jc w:val="center"/>
    </w:pPr>
    <w:rPr>
      <w:sz w:val="18"/>
    </w:rPr>
  </w:style>
  <w:style w:type="character" w:customStyle="1" w:styleId="HeaderChar">
    <w:name w:val="Header Char"/>
    <w:basedOn w:val="DefaultParagraphFont"/>
    <w:link w:val="Header"/>
    <w:uiPriority w:val="99"/>
    <w:rsid w:val="009B5E81"/>
    <w:rPr>
      <w:sz w:val="18"/>
    </w:rPr>
  </w:style>
  <w:style w:type="paragraph" w:styleId="Footer">
    <w:name w:val="footer"/>
    <w:basedOn w:val="Normal"/>
    <w:link w:val="FooterChar"/>
    <w:uiPriority w:val="99"/>
    <w:unhideWhenUsed/>
    <w:rsid w:val="000C5F43"/>
    <w:pPr>
      <w:tabs>
        <w:tab w:val="center" w:pos="4513"/>
        <w:tab w:val="right" w:pos="9026"/>
      </w:tabs>
      <w:spacing w:before="0" w:after="0"/>
      <w:jc w:val="center"/>
    </w:pPr>
    <w:rPr>
      <w:sz w:val="18"/>
    </w:rPr>
  </w:style>
  <w:style w:type="character" w:customStyle="1" w:styleId="FooterChar">
    <w:name w:val="Footer Char"/>
    <w:basedOn w:val="DefaultParagraphFont"/>
    <w:link w:val="Footer"/>
    <w:uiPriority w:val="99"/>
    <w:rsid w:val="000C5F43"/>
    <w:rPr>
      <w:sz w:val="18"/>
    </w:rPr>
  </w:style>
  <w:style w:type="paragraph" w:styleId="BalloonText">
    <w:name w:val="Balloon Text"/>
    <w:basedOn w:val="Normal"/>
    <w:link w:val="BalloonTextChar"/>
    <w:uiPriority w:val="99"/>
    <w:semiHidden/>
    <w:unhideWhenUsed/>
    <w:rsid w:val="000E0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A0"/>
    <w:rPr>
      <w:rFonts w:ascii="Tahoma" w:hAnsi="Tahoma" w:cs="Tahoma"/>
      <w:sz w:val="16"/>
      <w:szCs w:val="16"/>
    </w:rPr>
  </w:style>
  <w:style w:type="character" w:customStyle="1" w:styleId="Heading1Char">
    <w:name w:val="Heading 1 Char"/>
    <w:basedOn w:val="DefaultParagraphFont"/>
    <w:link w:val="Heading1"/>
    <w:uiPriority w:val="9"/>
    <w:rsid w:val="001172BC"/>
    <w:rPr>
      <w:smallCaps/>
      <w:color w:val="000080"/>
      <w:sz w:val="56"/>
      <w:szCs w:val="40"/>
    </w:rPr>
  </w:style>
  <w:style w:type="character" w:customStyle="1" w:styleId="Heading2Char">
    <w:name w:val="Heading 2 Char"/>
    <w:basedOn w:val="DefaultParagraphFont"/>
    <w:link w:val="Heading2"/>
    <w:uiPriority w:val="9"/>
    <w:rsid w:val="001172BC"/>
    <w:rPr>
      <w:b/>
      <w:color w:val="C00000"/>
      <w:sz w:val="40"/>
      <w:szCs w:val="48"/>
    </w:rPr>
  </w:style>
  <w:style w:type="character" w:customStyle="1" w:styleId="Heading3Char">
    <w:name w:val="Heading 3 Char"/>
    <w:basedOn w:val="DefaultParagraphFont"/>
    <w:link w:val="Heading3"/>
    <w:uiPriority w:val="9"/>
    <w:rsid w:val="00DE77A2"/>
    <w:rPr>
      <w:rFonts w:ascii="Segoe UI Light" w:hAnsi="Segoe UI Light"/>
      <w:color w:val="8FBCE2"/>
      <w:sz w:val="40"/>
      <w:szCs w:val="48"/>
    </w:rPr>
  </w:style>
  <w:style w:type="table" w:styleId="TableGrid">
    <w:name w:val="Table Grid"/>
    <w:basedOn w:val="TableNormal"/>
    <w:uiPriority w:val="59"/>
    <w:rsid w:val="004A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5E81"/>
    <w:rPr>
      <w:color w:val="808080"/>
    </w:rPr>
  </w:style>
  <w:style w:type="character" w:styleId="CommentReference">
    <w:name w:val="annotation reference"/>
    <w:basedOn w:val="DefaultParagraphFont"/>
    <w:uiPriority w:val="99"/>
    <w:semiHidden/>
    <w:unhideWhenUsed/>
    <w:rsid w:val="00B03074"/>
    <w:rPr>
      <w:sz w:val="16"/>
      <w:szCs w:val="16"/>
    </w:rPr>
  </w:style>
  <w:style w:type="paragraph" w:styleId="CommentText">
    <w:name w:val="annotation text"/>
    <w:basedOn w:val="Normal"/>
    <w:link w:val="CommentTextChar"/>
    <w:uiPriority w:val="99"/>
    <w:semiHidden/>
    <w:unhideWhenUsed/>
    <w:rsid w:val="00B03074"/>
    <w:rPr>
      <w:sz w:val="20"/>
      <w:szCs w:val="20"/>
    </w:rPr>
  </w:style>
  <w:style w:type="character" w:customStyle="1" w:styleId="CommentTextChar">
    <w:name w:val="Comment Text Char"/>
    <w:basedOn w:val="DefaultParagraphFont"/>
    <w:link w:val="CommentText"/>
    <w:uiPriority w:val="99"/>
    <w:semiHidden/>
    <w:rsid w:val="00B03074"/>
    <w:rPr>
      <w:sz w:val="20"/>
      <w:szCs w:val="20"/>
    </w:rPr>
  </w:style>
  <w:style w:type="paragraph" w:styleId="CommentSubject">
    <w:name w:val="annotation subject"/>
    <w:basedOn w:val="CommentText"/>
    <w:next w:val="CommentText"/>
    <w:link w:val="CommentSubjectChar"/>
    <w:uiPriority w:val="99"/>
    <w:semiHidden/>
    <w:unhideWhenUsed/>
    <w:rsid w:val="00B03074"/>
    <w:rPr>
      <w:b/>
      <w:bCs/>
    </w:rPr>
  </w:style>
  <w:style w:type="character" w:customStyle="1" w:styleId="CommentSubjectChar">
    <w:name w:val="Comment Subject Char"/>
    <w:basedOn w:val="CommentTextChar"/>
    <w:link w:val="CommentSubject"/>
    <w:uiPriority w:val="99"/>
    <w:semiHidden/>
    <w:rsid w:val="00B03074"/>
    <w:rPr>
      <w:b/>
      <w:bCs/>
      <w:sz w:val="20"/>
      <w:szCs w:val="20"/>
    </w:rPr>
  </w:style>
  <w:style w:type="character" w:styleId="FollowedHyperlink">
    <w:name w:val="FollowedHyperlink"/>
    <w:basedOn w:val="DefaultParagraphFont"/>
    <w:uiPriority w:val="99"/>
    <w:semiHidden/>
    <w:unhideWhenUsed/>
    <w:rsid w:val="00F138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4037">
      <w:bodyDiv w:val="1"/>
      <w:marLeft w:val="0"/>
      <w:marRight w:val="0"/>
      <w:marTop w:val="0"/>
      <w:marBottom w:val="0"/>
      <w:divBdr>
        <w:top w:val="none" w:sz="0" w:space="0" w:color="auto"/>
        <w:left w:val="none" w:sz="0" w:space="0" w:color="auto"/>
        <w:bottom w:val="none" w:sz="0" w:space="0" w:color="auto"/>
        <w:right w:val="none" w:sz="0" w:space="0" w:color="auto"/>
      </w:divBdr>
    </w:div>
    <w:div w:id="479619805">
      <w:bodyDiv w:val="1"/>
      <w:marLeft w:val="0"/>
      <w:marRight w:val="0"/>
      <w:marTop w:val="0"/>
      <w:marBottom w:val="0"/>
      <w:divBdr>
        <w:top w:val="none" w:sz="0" w:space="0" w:color="auto"/>
        <w:left w:val="none" w:sz="0" w:space="0" w:color="auto"/>
        <w:bottom w:val="none" w:sz="0" w:space="0" w:color="auto"/>
        <w:right w:val="none" w:sz="0" w:space="0" w:color="auto"/>
      </w:divBdr>
    </w:div>
    <w:div w:id="566842997">
      <w:bodyDiv w:val="1"/>
      <w:marLeft w:val="0"/>
      <w:marRight w:val="0"/>
      <w:marTop w:val="0"/>
      <w:marBottom w:val="0"/>
      <w:divBdr>
        <w:top w:val="none" w:sz="0" w:space="0" w:color="auto"/>
        <w:left w:val="none" w:sz="0" w:space="0" w:color="auto"/>
        <w:bottom w:val="none" w:sz="0" w:space="0" w:color="auto"/>
        <w:right w:val="none" w:sz="0" w:space="0" w:color="auto"/>
      </w:divBdr>
    </w:div>
    <w:div w:id="1891306385">
      <w:bodyDiv w:val="1"/>
      <w:marLeft w:val="0"/>
      <w:marRight w:val="0"/>
      <w:marTop w:val="0"/>
      <w:marBottom w:val="0"/>
      <w:divBdr>
        <w:top w:val="none" w:sz="0" w:space="0" w:color="auto"/>
        <w:left w:val="none" w:sz="0" w:space="0" w:color="auto"/>
        <w:bottom w:val="none" w:sz="0" w:space="0" w:color="auto"/>
        <w:right w:val="none" w:sz="0" w:space="0" w:color="auto"/>
      </w:divBdr>
    </w:div>
    <w:div w:id="1992371325">
      <w:bodyDiv w:val="1"/>
      <w:marLeft w:val="0"/>
      <w:marRight w:val="0"/>
      <w:marTop w:val="0"/>
      <w:marBottom w:val="0"/>
      <w:divBdr>
        <w:top w:val="none" w:sz="0" w:space="0" w:color="auto"/>
        <w:left w:val="none" w:sz="0" w:space="0" w:color="auto"/>
        <w:bottom w:val="none" w:sz="0" w:space="0" w:color="auto"/>
        <w:right w:val="none" w:sz="0" w:space="0" w:color="auto"/>
      </w:divBdr>
    </w:div>
    <w:div w:id="207920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lynn.kelly@treasury.gov.au"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axboard.ideascale.com/" TargetMode="External"/><Relationship Id="rId2" Type="http://schemas.openxmlformats.org/officeDocument/2006/relationships/customXml" Target="../customXml/item2.xml"/><Relationship Id="rId16" Type="http://schemas.openxmlformats.org/officeDocument/2006/relationships/hyperlink" Target="mailto:taxboard@treasury.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data.gov.au/dataset/ds-dga-f71709a8-2eeb-4592-ad1f-443f7f520186/detail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taxboard.gov.au/current-activities/transparency-code-register/"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ax%20Board\Board%20of%20Taxation%20CEO%20Up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946AD777C6426BBDD606AFF9248994"/>
        <w:category>
          <w:name w:val="General"/>
          <w:gallery w:val="placeholder"/>
        </w:category>
        <w:types>
          <w:type w:val="bbPlcHdr"/>
        </w:types>
        <w:behaviors>
          <w:behavior w:val="content"/>
        </w:behaviors>
        <w:guid w:val="{8C11DBF9-4D08-4952-BBCD-048D43396C64}"/>
      </w:docPartPr>
      <w:docPartBody>
        <w:p w:rsidR="007A3FB1" w:rsidRDefault="007A3FB1">
          <w:pPr>
            <w:pStyle w:val="D0946AD777C6426BBDD606AFF9248994"/>
          </w:pPr>
          <w:r w:rsidRPr="005E6C8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B1"/>
    <w:rsid w:val="007A3F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0946AD777C6426BBDD606AFF9248994">
    <w:name w:val="D0946AD777C6426BBDD606AFF92489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GRA26-21135 - Retain as national archives</TermName>
          <TermId xmlns="http://schemas.microsoft.com/office/infopath/2007/PartnerControls">f1e1d764-3604-4ca6-bc54-6b106e291d6f</TermId>
        </TermInfo>
      </Terms>
    </lb508a4dc5e84436a0fe496b536466aa>
    <IconOverlay xmlns="http://schemas.microsoft.com/sharepoint/v4" xsi:nil="true"/>
    <TaxCatchAll xmlns="0f563589-9cf9-4143-b1eb-fb0534803d38">
      <Value>18</Value>
    </TaxCatchAll>
    <_dlc_DocId xmlns="0f563589-9cf9-4143-b1eb-fb0534803d38">2019RG-356-9290</_dlc_DocId>
    <_dlc_DocIdUrl xmlns="0f563589-9cf9-4143-b1eb-fb0534803d38">
      <Url>http://tweb/sites/rg/bots/boards/_layouts/15/DocIdRedir.aspx?ID=2019RG-356-9290</Url>
      <Description>2019RG-356-9290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132942A41F818743B7FB7DAFB5B6D77B" ma:contentTypeVersion="20445" ma:contentTypeDescription="" ma:contentTypeScope="" ma:versionID="be8fac604b65db06b42dab132ec508f9">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9de313247f10d637c485de0c7f6aa0a"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8;#GRA26-21135 - Retain as national archives|f1e1d764-3604-4ca6-bc54-6b106e291d6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C64EF-D181-4A28-957B-FD3C6FB74E6E}">
  <ds:schemaRefs>
    <ds:schemaRef ds:uri="http://schemas.microsoft.com/sharepoint/events"/>
  </ds:schemaRefs>
</ds:datastoreItem>
</file>

<file path=customXml/itemProps2.xml><?xml version="1.0" encoding="utf-8"?>
<ds:datastoreItem xmlns:ds="http://schemas.openxmlformats.org/officeDocument/2006/customXml" ds:itemID="{5A204F58-9936-43C8-BCA0-589AD3836680}">
  <ds:schemaRefs>
    <ds:schemaRef ds:uri="http://schemas.microsoft.com/sharepoint/v4"/>
    <ds:schemaRef ds:uri="http://schemas.microsoft.com/sharepoint/v3"/>
    <ds:schemaRef ds:uri="http://schemas.microsoft.com/office/2006/metadata/properties"/>
    <ds:schemaRef ds:uri="0f563589-9cf9-4143-b1eb-fb0534803d38"/>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9f7bc583-7cbe-45b9-a2bd-8bbb6543b37e"/>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865B5446-7AED-48CD-82B1-3418F96DE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321A48-3099-4EB9-8EB3-64965B9D6F34}">
  <ds:schemaRefs>
    <ds:schemaRef ds:uri="office.server.policy"/>
  </ds:schemaRefs>
</ds:datastoreItem>
</file>

<file path=customXml/itemProps5.xml><?xml version="1.0" encoding="utf-8"?>
<ds:datastoreItem xmlns:ds="http://schemas.openxmlformats.org/officeDocument/2006/customXml" ds:itemID="{AC9142C4-C99B-4080-9FEB-79A50F79C8CD}">
  <ds:schemaRefs>
    <ds:schemaRef ds:uri="http://schemas.microsoft.com/sharepoint/v3/contenttype/forms"/>
  </ds:schemaRefs>
</ds:datastoreItem>
</file>

<file path=customXml/itemProps6.xml><?xml version="1.0" encoding="utf-8"?>
<ds:datastoreItem xmlns:ds="http://schemas.openxmlformats.org/officeDocument/2006/customXml" ds:itemID="{FE05C8A0-EB66-4E05-93D0-54038CF4C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of Taxation CEO Update.dotx</Template>
  <TotalTime>0</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Atkinson, Paul</dc:creator>
  <cp:lastModifiedBy>Atkinson, Paul</cp:lastModifiedBy>
  <cp:revision>2</cp:revision>
  <cp:lastPrinted>2016-09-18T23:30:00Z</cp:lastPrinted>
  <dcterms:created xsi:type="dcterms:W3CDTF">2019-06-06T23:31:00Z</dcterms:created>
  <dcterms:modified xsi:type="dcterms:W3CDTF">2019-06-06T23:31:00Z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0x01010036BB8DE7EC542E42A8B2E98CC20CB69700132942A41F818743B7FB7DAFB5B6D77B</vt:lpwstr>
  </property>
  <property fmtid="{D5CDD505-2E9C-101B-9397-08002B2CF9AE}" pid="3" name="TSYRecordClass">
    <vt:lpwstr>18;#GRA26-21135 - Retain as national archives|f1e1d764-3604-4ca6-bc54-6b106e291d6f</vt:lpwstr>
  </property>
  <property fmtid="{D5CDD505-2E9C-101B-9397-08002B2CF9AE}" pid="4" name="RecordPoint_WorkflowType">
    <vt:lpwstr>ActiveSubmitStub</vt:lpwstr>
  </property>
  <property fmtid="{D5CDD505-2E9C-101B-9397-08002B2CF9AE}" pid="5" name="RecordPoint_ActiveItemListId">
    <vt:lpwstr>{d6775dc5-8a38-4781-95bf-d3f0d1237c48}</vt:lpwstr>
  </property>
  <property fmtid="{D5CDD505-2E9C-101B-9397-08002B2CF9AE}" pid="6" name="RecordPoint_ActiveItemWebId">
    <vt:lpwstr>{cebcee45-40e2-45ca-9d22-89ff5bfe4e7b}</vt:lpwstr>
  </property>
  <property fmtid="{D5CDD505-2E9C-101B-9397-08002B2CF9AE}" pid="7" name="RecordPoint_ActiveItemSiteId">
    <vt:lpwstr>{5b52b9a5-e5b2-4521-8814-a1e24ca2869d}</vt:lpwstr>
  </property>
  <property fmtid="{D5CDD505-2E9C-101B-9397-08002B2CF9AE}" pid="8" name="_AdHocReviewCycleID">
    <vt:i4>2100197868</vt:i4>
  </property>
  <property fmtid="{D5CDD505-2E9C-101B-9397-08002B2CF9AE}" pid="9" name="_NewReviewCycle">
    <vt:lpwstr/>
  </property>
  <property fmtid="{D5CDD505-2E9C-101B-9397-08002B2CF9AE}" pid="10" name="_EmailSubject">
    <vt:lpwstr>Request: Board of Taxation Newsletter [SEC=UNCLASSIFIED]</vt:lpwstr>
  </property>
  <property fmtid="{D5CDD505-2E9C-101B-9397-08002B2CF9AE}" pid="11" name="_AuthorEmail">
    <vt:lpwstr>Paul.Atkinson@TREASURY.GOV.AU</vt:lpwstr>
  </property>
  <property fmtid="{D5CDD505-2E9C-101B-9397-08002B2CF9AE}" pid="12" name="_AuthorEmailDisplayName">
    <vt:lpwstr>Atkinson, Paul</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PreviousAdHocReviewCycleID">
    <vt:i4>-1447918375</vt:i4>
  </property>
  <property fmtid="{D5CDD505-2E9C-101B-9397-08002B2CF9AE}" pid="17" name="_ReviewingToolsShownOnce">
    <vt:lpwstr/>
  </property>
  <property fmtid="{D5CDD505-2E9C-101B-9397-08002B2CF9AE}" pid="18" name="_dlc_DocIdItemGuid">
    <vt:lpwstr>f4543a12-0530-4f5d-a4df-61fb994655fe</vt:lpwstr>
  </property>
  <property fmtid="{D5CDD505-2E9C-101B-9397-08002B2CF9AE}" pid="19" name="RecordPoint_ActiveItemUniqueId">
    <vt:lpwstr>{f4543a12-0530-4f5d-a4df-61fb994655fe}</vt:lpwstr>
  </property>
  <property fmtid="{D5CDD505-2E9C-101B-9397-08002B2CF9AE}" pid="20" name="RecordPoint_RecordNumberSubmitted">
    <vt:lpwstr>R0002072141</vt:lpwstr>
  </property>
  <property fmtid="{D5CDD505-2E9C-101B-9397-08002B2CF9AE}" pid="21" name="RecordPoint_SubmissionCompleted">
    <vt:lpwstr>2019-06-07T07:37:04.1829659+10:00</vt:lpwstr>
  </property>
</Properties>
</file>